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EndPr/>
      <w:sdtContent>
        <w:p w14:paraId="773952BE" w14:textId="25918002" w:rsidR="006C4F57" w:rsidRPr="00B27384" w:rsidRDefault="006E5FBA" w:rsidP="006C4F57">
          <w:pPr>
            <w:tabs>
              <w:tab w:val="center" w:pos="4513"/>
              <w:tab w:val="right" w:pos="9026"/>
            </w:tabs>
            <w:spacing w:line="240" w:lineRule="auto"/>
            <w:rPr>
              <w:rFonts w:ascii="Times New Roman" w:hAnsi="Times New Roman" w:cs="Times New Roman"/>
              <w:sz w:val="22"/>
              <w:szCs w:val="22"/>
              <w:lang w:val="lt-LT"/>
            </w:rPr>
          </w:pPr>
          <w:r>
            <w:rPr>
              <w:rStyle w:val="s23"/>
              <w:rFonts w:ascii="-webkit-standard" w:hAnsi="-webkit-standard"/>
              <w:i/>
              <w:iCs/>
              <w:color w:val="000000"/>
              <w:sz w:val="18"/>
              <w:szCs w:val="18"/>
            </w:rPr>
            <w:t>Tender</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documents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are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made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and</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English.</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case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of</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discrepancies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or</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inconsistenciesbetween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the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and</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English</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texts,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the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text</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shall</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prevail.</w:t>
          </w:r>
          <w:r>
            <w:rPr>
              <w:rStyle w:val="apple-converted-space"/>
              <w:rFonts w:ascii="-webkit-standard" w:hAnsi="-webkit-standard"/>
              <w:i/>
              <w:iCs/>
              <w:color w:val="000000"/>
              <w:sz w:val="18"/>
              <w:szCs w:val="18"/>
            </w:rPr>
            <w:t> </w:t>
          </w:r>
        </w:p>
        <w:p w14:paraId="5A7D2927" w14:textId="69E56A0B" w:rsidR="006C4F57" w:rsidRPr="00B27384"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B27384">
            <w:rPr>
              <w:rFonts w:ascii="Times New Roman" w:hAnsi="Times New Roman" w:cs="Times New Roman"/>
              <w:b/>
              <w:bCs/>
              <w:sz w:val="22"/>
              <w:szCs w:val="22"/>
              <w:lang w:val="lt-LT"/>
            </w:rPr>
            <w:t>PUBLIC PROCUREMENT OPEN TENDER</w:t>
          </w:r>
        </w:p>
        <w:p w14:paraId="05EABC66" w14:textId="334DE227" w:rsidR="00184B8C" w:rsidRPr="00B27384"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B27384">
            <w:rPr>
              <w:rFonts w:ascii="Times New Roman" w:hAnsi="Times New Roman" w:cs="Times New Roman"/>
              <w:b/>
              <w:bCs/>
              <w:sz w:val="22"/>
              <w:szCs w:val="22"/>
              <w:lang w:val="lt-LT"/>
            </w:rPr>
            <w:t>GENERAL TERMS AND CONDITIONS</w:t>
          </w:r>
        </w:p>
        <w:tbl>
          <w:tblPr>
            <w:tblpPr w:leftFromText="187" w:rightFromText="187" w:horzAnchor="margin" w:tblpXSpec="center" w:tblpYSpec="bottom"/>
            <w:tblW w:w="3857" w:type="pct"/>
            <w:tblLook w:val="04A0" w:firstRow="1" w:lastRow="0" w:firstColumn="1" w:lastColumn="0" w:noHBand="0" w:noVBand="1"/>
          </w:tblPr>
          <w:tblGrid>
            <w:gridCol w:w="7431"/>
          </w:tblGrid>
          <w:tr w:rsidR="00184B8C" w:rsidRPr="00B27384" w14:paraId="057FB2FA" w14:textId="77777777" w:rsidTr="006C4F57">
            <w:tc>
              <w:tcPr>
                <w:tcW w:w="7692" w:type="dxa"/>
                <w:tcMar>
                  <w:top w:w="216" w:type="dxa"/>
                  <w:left w:w="115" w:type="dxa"/>
                  <w:bottom w:w="216" w:type="dxa"/>
                  <w:right w:w="115" w:type="dxa"/>
                </w:tcMar>
              </w:tcPr>
              <w:p w14:paraId="273709CD" w14:textId="77777777" w:rsidR="00184B8C" w:rsidRPr="00B27384" w:rsidRDefault="00184B8C" w:rsidP="00B62C32">
                <w:pPr>
                  <w:pStyle w:val="NoSpacing"/>
                  <w:rPr>
                    <w:rFonts w:ascii="Times New Roman" w:hAnsi="Times New Roman" w:cs="Times New Roman"/>
                    <w:color w:val="4472C4" w:themeColor="accent1"/>
                    <w:sz w:val="22"/>
                    <w:szCs w:val="22"/>
                    <w:lang w:val="lt-LT"/>
                  </w:rPr>
                </w:pPr>
              </w:p>
            </w:tc>
          </w:tr>
        </w:tbl>
        <w:p w14:paraId="7C6E8178" w14:textId="0C178555" w:rsidR="00184B8C" w:rsidRPr="00B27384" w:rsidRDefault="006E5FBA" w:rsidP="00B62C32">
          <w:pPr>
            <w:spacing w:line="240" w:lineRule="auto"/>
            <w:rPr>
              <w:rFonts w:ascii="Times New Roman" w:hAnsi="Times New Roman" w:cs="Times New Roman"/>
              <w:sz w:val="22"/>
              <w:szCs w:val="22"/>
              <w:lang w:val="lt-LT"/>
            </w:rPr>
          </w:pPr>
        </w:p>
      </w:sdtContent>
    </w:sdt>
    <w:sdt>
      <w:sdtPr>
        <w:rPr>
          <w:rFonts w:ascii="Times New Roman" w:eastAsiaTheme="minorHAnsi" w:hAnsi="Times New Roman" w:cs="Times New Roman"/>
          <w:b/>
          <w:bCs/>
          <w:color w:val="auto"/>
          <w:sz w:val="22"/>
          <w:szCs w:val="22"/>
          <w:lang w:val="lt-LT"/>
        </w:rPr>
        <w:id w:val="1489822413"/>
        <w:docPartObj>
          <w:docPartGallery w:val="Table of Contents"/>
          <w:docPartUnique/>
        </w:docPartObj>
      </w:sdtPr>
      <w:sdtEndPr>
        <w:rPr>
          <w:rFonts w:eastAsiaTheme="minorEastAsia"/>
          <w:b w:val="0"/>
          <w:bCs w:val="0"/>
          <w:noProof/>
        </w:rPr>
      </w:sdtEndPr>
      <w:sdtContent>
        <w:p w14:paraId="00C79F2B" w14:textId="4AFCC4FE" w:rsidR="007A0DC5" w:rsidRPr="00B27384" w:rsidRDefault="00B27384" w:rsidP="007A0DC5">
          <w:pPr>
            <w:pStyle w:val="TOCHeading"/>
            <w:rPr>
              <w:rFonts w:ascii="Times New Roman" w:hAnsi="Times New Roman" w:cs="Times New Roman"/>
              <w:b/>
              <w:bCs/>
              <w:sz w:val="22"/>
              <w:szCs w:val="22"/>
              <w:lang w:val="lt-LT"/>
            </w:rPr>
          </w:pPr>
          <w:r w:rsidRPr="00B27384">
            <w:rPr>
              <w:rFonts w:ascii="Times New Roman" w:hAnsi="Times New Roman" w:cs="Times New Roman"/>
              <w:b/>
              <w:bCs/>
              <w:sz w:val="22"/>
              <w:szCs w:val="22"/>
              <w:lang w:val="lt-LT"/>
            </w:rPr>
            <w:t>CONTENTS</w:t>
          </w:r>
        </w:p>
        <w:p w14:paraId="0531F0A4" w14:textId="77777777" w:rsidR="007A0DC5" w:rsidRPr="00B27384" w:rsidRDefault="007A0DC5" w:rsidP="007A0DC5">
          <w:pPr>
            <w:pStyle w:val="TOC1"/>
            <w:rPr>
              <w:rFonts w:ascii="Times New Roman" w:eastAsiaTheme="minorEastAsia" w:hAnsi="Times New Roman" w:cs="Times New Roman"/>
              <w:sz w:val="22"/>
              <w:szCs w:val="22"/>
              <w:lang w:val="en-US"/>
            </w:rPr>
          </w:pPr>
          <w:r w:rsidRPr="00B27384">
            <w:rPr>
              <w:rFonts w:ascii="Times New Roman" w:hAnsi="Times New Roman" w:cs="Times New Roman"/>
              <w:noProof w:val="0"/>
              <w:sz w:val="22"/>
              <w:szCs w:val="22"/>
            </w:rPr>
            <w:fldChar w:fldCharType="begin"/>
          </w:r>
          <w:r w:rsidRPr="00B27384">
            <w:rPr>
              <w:rFonts w:ascii="Times New Roman" w:hAnsi="Times New Roman" w:cs="Times New Roman"/>
              <w:sz w:val="22"/>
              <w:szCs w:val="22"/>
            </w:rPr>
            <w:instrText xml:space="preserve"> TOC \o "1-3" \h \z \u </w:instrText>
          </w:r>
          <w:r w:rsidRPr="00B27384">
            <w:rPr>
              <w:rFonts w:ascii="Times New Roman" w:hAnsi="Times New Roman" w:cs="Times New Roman"/>
              <w:noProof w:val="0"/>
              <w:sz w:val="22"/>
              <w:szCs w:val="22"/>
            </w:rPr>
            <w:fldChar w:fldCharType="separate"/>
          </w:r>
          <w:hyperlink w:anchor="_Toc126263048" w:history="1">
            <w:r w:rsidRPr="00B27384">
              <w:rPr>
                <w:rStyle w:val="Hyperlink"/>
                <w:rFonts w:ascii="Times New Roman" w:hAnsi="Times New Roman" w:cs="Times New Roman"/>
                <w:b w:val="0"/>
                <w:bCs w:val="0"/>
                <w:sz w:val="22"/>
                <w:szCs w:val="22"/>
              </w:rPr>
              <w:t xml:space="preserve">1. </w:t>
            </w:r>
          </w:hyperlink>
          <w:r w:rsidRPr="00B27384">
            <w:rPr>
              <w:rFonts w:ascii="Times New Roman" w:eastAsiaTheme="minorEastAsia" w:hAnsi="Times New Roman" w:cs="Times New Roman"/>
              <w:sz w:val="22"/>
              <w:szCs w:val="22"/>
              <w:lang w:val="en-US"/>
            </w:rPr>
            <w:tab/>
          </w:r>
          <w:hyperlink w:anchor="_Toc126263048" w:history="1">
            <w:r w:rsidRPr="00B27384">
              <w:rPr>
                <w:rStyle w:val="Hyperlink"/>
                <w:rFonts w:ascii="Times New Roman" w:hAnsi="Times New Roman" w:cs="Times New Roman"/>
                <w:b w:val="0"/>
                <w:bCs w:val="0"/>
                <w:sz w:val="22"/>
                <w:szCs w:val="22"/>
              </w:rPr>
              <w:t xml:space="preserve">Terms and abbreviations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_Toc126263048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48" w:history="1">
            <w:r w:rsidRPr="00B27384">
              <w:rPr>
                <w:rFonts w:ascii="Times New Roman" w:hAnsi="Times New Roman" w:cs="Times New Roman"/>
                <w:webHidden/>
                <w:sz w:val="22"/>
                <w:szCs w:val="22"/>
              </w:rPr>
              <w:t>2</w:t>
            </w:r>
          </w:hyperlink>
          <w:r w:rsidRPr="00B27384">
            <w:rPr>
              <w:rFonts w:ascii="Times New Roman" w:hAnsi="Times New Roman" w:cs="Times New Roman"/>
              <w:webHidden/>
              <w:sz w:val="22"/>
              <w:szCs w:val="22"/>
            </w:rPr>
            <w:fldChar w:fldCharType="end"/>
          </w:r>
        </w:p>
        <w:p w14:paraId="67E98A03"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49" w:history="1">
            <w:r w:rsidRPr="00B27384">
              <w:rPr>
                <w:rStyle w:val="Hyperlink"/>
                <w:rFonts w:ascii="Times New Roman" w:hAnsi="Times New Roman" w:cs="Times New Roman"/>
                <w:b w:val="0"/>
                <w:bCs w:val="0"/>
                <w:sz w:val="22"/>
                <w:szCs w:val="22"/>
              </w:rPr>
              <w:t xml:space="preserve">2. </w:t>
            </w:r>
          </w:hyperlink>
          <w:r w:rsidRPr="00B27384">
            <w:rPr>
              <w:rFonts w:ascii="Times New Roman" w:eastAsiaTheme="minorEastAsia" w:hAnsi="Times New Roman" w:cs="Times New Roman"/>
              <w:sz w:val="22"/>
              <w:szCs w:val="22"/>
              <w:lang w:val="en-US"/>
            </w:rPr>
            <w:tab/>
          </w:r>
          <w:hyperlink w:anchor="_Toc126263049" w:history="1">
            <w:r w:rsidRPr="00B27384">
              <w:rPr>
                <w:rStyle w:val="Hyperlink"/>
                <w:rFonts w:ascii="Times New Roman" w:hAnsi="Times New Roman" w:cs="Times New Roman"/>
                <w:b w:val="0"/>
                <w:bCs w:val="0"/>
                <w:sz w:val="22"/>
                <w:szCs w:val="22"/>
              </w:rPr>
              <w:t xml:space="preserve">General provisions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_Toc126263049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49" w:history="1">
            <w:r w:rsidRPr="00B27384">
              <w:rPr>
                <w:rFonts w:ascii="Times New Roman" w:hAnsi="Times New Roman" w:cs="Times New Roman"/>
                <w:webHidden/>
                <w:sz w:val="22"/>
                <w:szCs w:val="22"/>
              </w:rPr>
              <w:t>2</w:t>
            </w:r>
          </w:hyperlink>
          <w:r w:rsidRPr="00B27384">
            <w:rPr>
              <w:rFonts w:ascii="Times New Roman" w:hAnsi="Times New Roman" w:cs="Times New Roman"/>
              <w:webHidden/>
              <w:sz w:val="22"/>
              <w:szCs w:val="22"/>
            </w:rPr>
            <w:fldChar w:fldCharType="end"/>
          </w:r>
        </w:p>
        <w:p w14:paraId="0560708B"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50" w:history="1">
            <w:r w:rsidRPr="00B27384">
              <w:rPr>
                <w:rStyle w:val="Hyperlink"/>
                <w:rFonts w:ascii="Times New Roman" w:hAnsi="Times New Roman" w:cs="Times New Roman"/>
                <w:b w:val="0"/>
                <w:bCs w:val="0"/>
                <w:sz w:val="22"/>
                <w:szCs w:val="22"/>
              </w:rPr>
              <w:t xml:space="preserve">3. </w:t>
            </w:r>
          </w:hyperlink>
          <w:r w:rsidRPr="00B27384">
            <w:rPr>
              <w:rFonts w:ascii="Times New Roman" w:eastAsiaTheme="minorEastAsia" w:hAnsi="Times New Roman" w:cs="Times New Roman"/>
              <w:sz w:val="22"/>
              <w:szCs w:val="22"/>
              <w:lang w:val="en-US"/>
            </w:rPr>
            <w:tab/>
          </w:r>
          <w:hyperlink w:anchor="_Toc126263050" w:history="1">
            <w:r w:rsidRPr="00B27384">
              <w:rPr>
                <w:rStyle w:val="Hyperlink"/>
                <w:rFonts w:ascii="Times New Roman" w:hAnsi="Times New Roman" w:cs="Times New Roman"/>
                <w:b w:val="0"/>
                <w:bCs w:val="0"/>
                <w:sz w:val="22"/>
                <w:szCs w:val="22"/>
              </w:rPr>
              <w:t xml:space="preserve">Purchase object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_Toc126263050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50" w:history="1">
            <w:r w:rsidRPr="00B27384">
              <w:rPr>
                <w:rFonts w:ascii="Times New Roman" w:hAnsi="Times New Roman" w:cs="Times New Roman"/>
                <w:webHidden/>
                <w:sz w:val="22"/>
                <w:szCs w:val="22"/>
              </w:rPr>
              <w:t>4</w:t>
            </w:r>
          </w:hyperlink>
          <w:r w:rsidRPr="00B27384">
            <w:rPr>
              <w:rFonts w:ascii="Times New Roman" w:hAnsi="Times New Roman" w:cs="Times New Roman"/>
              <w:webHidden/>
              <w:sz w:val="22"/>
              <w:szCs w:val="22"/>
            </w:rPr>
            <w:fldChar w:fldCharType="end"/>
          </w:r>
        </w:p>
        <w:p w14:paraId="5FCA3F63"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51" w:history="1">
            <w:r w:rsidRPr="00B27384">
              <w:rPr>
                <w:rStyle w:val="Hyperlink"/>
                <w:rFonts w:ascii="Times New Roman" w:hAnsi="Times New Roman" w:cs="Times New Roman"/>
                <w:b w:val="0"/>
                <w:bCs w:val="0"/>
                <w:sz w:val="22"/>
                <w:szCs w:val="22"/>
              </w:rPr>
              <w:t xml:space="preserve">4. </w:t>
            </w:r>
          </w:hyperlink>
          <w:r w:rsidRPr="00B27384">
            <w:rPr>
              <w:rFonts w:ascii="Times New Roman" w:eastAsiaTheme="minorEastAsia" w:hAnsi="Times New Roman" w:cs="Times New Roman"/>
              <w:sz w:val="22"/>
              <w:szCs w:val="22"/>
              <w:lang w:val="en-US"/>
            </w:rPr>
            <w:tab/>
          </w:r>
          <w:hyperlink w:anchor="_Toc126263051" w:history="1">
            <w:r w:rsidRPr="00B27384">
              <w:rPr>
                <w:rStyle w:val="Hyperlink"/>
                <w:rFonts w:ascii="Times New Roman" w:hAnsi="Times New Roman" w:cs="Times New Roman"/>
                <w:b w:val="0"/>
                <w:bCs w:val="0"/>
                <w:sz w:val="22"/>
                <w:szCs w:val="22"/>
              </w:rPr>
              <w:t xml:space="preserve">Means of communication and exchange of information between the contracting authority and suppliers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_Toc126263051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51" w:history="1">
            <w:r w:rsidRPr="00B27384">
              <w:rPr>
                <w:rFonts w:ascii="Times New Roman" w:hAnsi="Times New Roman" w:cs="Times New Roman"/>
                <w:webHidden/>
                <w:sz w:val="22"/>
                <w:szCs w:val="22"/>
              </w:rPr>
              <w:t>4</w:t>
            </w:r>
          </w:hyperlink>
          <w:r w:rsidRPr="00B27384">
            <w:rPr>
              <w:rFonts w:ascii="Times New Roman" w:hAnsi="Times New Roman" w:cs="Times New Roman"/>
              <w:webHidden/>
              <w:sz w:val="22"/>
              <w:szCs w:val="22"/>
            </w:rPr>
            <w:fldChar w:fldCharType="end"/>
          </w:r>
        </w:p>
        <w:p w14:paraId="6CEEB053"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52" w:history="1">
            <w:r w:rsidRPr="00B27384">
              <w:rPr>
                <w:rStyle w:val="Hyperlink"/>
                <w:rFonts w:ascii="Times New Roman" w:hAnsi="Times New Roman" w:cs="Times New Roman"/>
                <w:b w:val="0"/>
                <w:bCs w:val="0"/>
                <w:sz w:val="22"/>
                <w:szCs w:val="22"/>
              </w:rPr>
              <w:t xml:space="preserve">5. </w:t>
            </w:r>
          </w:hyperlink>
          <w:r w:rsidRPr="00B27384">
            <w:rPr>
              <w:rFonts w:ascii="Times New Roman" w:eastAsiaTheme="minorEastAsia" w:hAnsi="Times New Roman" w:cs="Times New Roman"/>
              <w:sz w:val="22"/>
              <w:szCs w:val="22"/>
              <w:lang w:val="en-US"/>
            </w:rPr>
            <w:tab/>
          </w:r>
          <w:hyperlink w:anchor="_Toc126263052" w:history="1">
            <w:r w:rsidRPr="00B27384">
              <w:rPr>
                <w:rStyle w:val="Hyperlink"/>
                <w:rFonts w:ascii="Times New Roman" w:hAnsi="Times New Roman" w:cs="Times New Roman"/>
                <w:b w:val="0"/>
                <w:bCs w:val="0"/>
                <w:sz w:val="22"/>
                <w:szCs w:val="22"/>
              </w:rPr>
              <w:t xml:space="preserve">Clarifications and clarifications to procurement documents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_Toc126263052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52" w:history="1">
            <w:r w:rsidRPr="00B27384">
              <w:rPr>
                <w:rFonts w:ascii="Times New Roman" w:hAnsi="Times New Roman" w:cs="Times New Roman"/>
                <w:webHidden/>
                <w:sz w:val="22"/>
                <w:szCs w:val="22"/>
              </w:rPr>
              <w:t>5</w:t>
            </w:r>
          </w:hyperlink>
          <w:r w:rsidRPr="00B27384">
            <w:rPr>
              <w:rFonts w:ascii="Times New Roman" w:hAnsi="Times New Roman" w:cs="Times New Roman"/>
              <w:webHidden/>
              <w:sz w:val="22"/>
              <w:szCs w:val="22"/>
            </w:rPr>
            <w:fldChar w:fldCharType="end"/>
          </w:r>
        </w:p>
        <w:p w14:paraId="1BEF478E"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53" w:history="1">
            <w:r w:rsidRPr="00B27384">
              <w:rPr>
                <w:rStyle w:val="Hyperlink"/>
                <w:rFonts w:ascii="Times New Roman" w:hAnsi="Times New Roman" w:cs="Times New Roman"/>
                <w:b w:val="0"/>
                <w:bCs w:val="0"/>
                <w:sz w:val="22"/>
                <w:szCs w:val="22"/>
              </w:rPr>
              <w:t xml:space="preserve">6. </w:t>
            </w:r>
          </w:hyperlink>
          <w:r w:rsidRPr="00B27384">
            <w:rPr>
              <w:rFonts w:ascii="Times New Roman" w:eastAsiaTheme="minorEastAsia" w:hAnsi="Times New Roman" w:cs="Times New Roman"/>
              <w:sz w:val="22"/>
              <w:szCs w:val="22"/>
              <w:lang w:val="en-US"/>
            </w:rPr>
            <w:tab/>
          </w:r>
          <w:hyperlink w:anchor="_Toc126263053" w:history="1">
            <w:r w:rsidRPr="00B27384">
              <w:rPr>
                <w:rStyle w:val="Hyperlink"/>
                <w:rFonts w:ascii="Times New Roman" w:hAnsi="Times New Roman" w:cs="Times New Roman"/>
                <w:b w:val="0"/>
                <w:bCs w:val="0"/>
                <w:sz w:val="22"/>
                <w:szCs w:val="22"/>
              </w:rPr>
              <w:t xml:space="preserve">Grounds for removing suppliers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_Toc126263053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53" w:history="1">
            <w:r w:rsidRPr="00B27384">
              <w:rPr>
                <w:rFonts w:ascii="Times New Roman" w:hAnsi="Times New Roman" w:cs="Times New Roman"/>
                <w:webHidden/>
                <w:sz w:val="22"/>
                <w:szCs w:val="22"/>
              </w:rPr>
              <w:t>5</w:t>
            </w:r>
          </w:hyperlink>
          <w:r w:rsidRPr="00B27384">
            <w:rPr>
              <w:rFonts w:ascii="Times New Roman" w:hAnsi="Times New Roman" w:cs="Times New Roman"/>
              <w:webHidden/>
              <w:sz w:val="22"/>
              <w:szCs w:val="22"/>
            </w:rPr>
            <w:fldChar w:fldCharType="end"/>
          </w:r>
        </w:p>
        <w:p w14:paraId="4598DF8A"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54" w:history="1">
            <w:r w:rsidRPr="00B27384">
              <w:rPr>
                <w:rStyle w:val="Hyperlink"/>
                <w:rFonts w:ascii="Times New Roman" w:hAnsi="Times New Roman" w:cs="Times New Roman"/>
                <w:b w:val="0"/>
                <w:bCs w:val="0"/>
                <w:sz w:val="22"/>
                <w:szCs w:val="22"/>
              </w:rPr>
              <w:t xml:space="preserve">7. </w:t>
            </w:r>
          </w:hyperlink>
          <w:r w:rsidRPr="00B27384">
            <w:rPr>
              <w:rFonts w:ascii="Times New Roman" w:eastAsiaTheme="minorEastAsia" w:hAnsi="Times New Roman" w:cs="Times New Roman"/>
              <w:sz w:val="22"/>
              <w:szCs w:val="22"/>
              <w:lang w:val="en-US"/>
            </w:rPr>
            <w:tab/>
          </w:r>
          <w:hyperlink w:anchor="_Toc126263054" w:history="1">
            <w:r w:rsidRPr="00B27384">
              <w:rPr>
                <w:rStyle w:val="Hyperlink"/>
                <w:rFonts w:ascii="Times New Roman" w:hAnsi="Times New Roman" w:cs="Times New Roman"/>
                <w:b w:val="0"/>
                <w:bCs w:val="0"/>
                <w:sz w:val="22"/>
                <w:szCs w:val="22"/>
              </w:rPr>
              <w:t xml:space="preserve">Supplier qualification requirements and required quality and environmental management system standards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_Toc126263054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54" w:history="1">
            <w:r w:rsidRPr="00B27384">
              <w:rPr>
                <w:rFonts w:ascii="Times New Roman" w:hAnsi="Times New Roman" w:cs="Times New Roman"/>
                <w:webHidden/>
                <w:sz w:val="22"/>
                <w:szCs w:val="22"/>
              </w:rPr>
              <w:t>6</w:t>
            </w:r>
          </w:hyperlink>
          <w:r w:rsidRPr="00B27384">
            <w:rPr>
              <w:rFonts w:ascii="Times New Roman" w:hAnsi="Times New Roman" w:cs="Times New Roman"/>
              <w:webHidden/>
              <w:sz w:val="22"/>
              <w:szCs w:val="22"/>
            </w:rPr>
            <w:fldChar w:fldCharType="end"/>
          </w:r>
        </w:p>
        <w:p w14:paraId="14C47984"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55" w:history="1">
            <w:r w:rsidRPr="00B27384">
              <w:rPr>
                <w:rStyle w:val="Hyperlink"/>
                <w:rFonts w:ascii="Times New Roman" w:hAnsi="Times New Roman" w:cs="Times New Roman"/>
                <w:b w:val="0"/>
                <w:bCs w:val="0"/>
                <w:sz w:val="22"/>
                <w:szCs w:val="22"/>
              </w:rPr>
              <w:t xml:space="preserve">8. </w:t>
            </w:r>
          </w:hyperlink>
          <w:r w:rsidRPr="00B27384">
            <w:rPr>
              <w:rFonts w:ascii="Times New Roman" w:eastAsiaTheme="minorEastAsia" w:hAnsi="Times New Roman" w:cs="Times New Roman"/>
              <w:sz w:val="22"/>
              <w:szCs w:val="22"/>
              <w:lang w:val="en-US"/>
            </w:rPr>
            <w:tab/>
          </w:r>
          <w:hyperlink w:anchor="_Toc126263055" w:history="1">
            <w:r w:rsidRPr="00B27384">
              <w:rPr>
                <w:rStyle w:val="Hyperlink"/>
                <w:rFonts w:ascii="Times New Roman" w:hAnsi="Times New Roman" w:cs="Times New Roman"/>
                <w:b w:val="0"/>
                <w:bCs w:val="0"/>
                <w:sz w:val="22"/>
                <w:szCs w:val="22"/>
              </w:rPr>
              <w:t xml:space="preserve">Reserved right to participate in the procurement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_Toc126263055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55" w:history="1">
            <w:r w:rsidRPr="00B27384">
              <w:rPr>
                <w:rFonts w:ascii="Times New Roman" w:hAnsi="Times New Roman" w:cs="Times New Roman"/>
                <w:webHidden/>
                <w:sz w:val="22"/>
                <w:szCs w:val="22"/>
              </w:rPr>
              <w:t>6</w:t>
            </w:r>
          </w:hyperlink>
          <w:r w:rsidRPr="00B27384">
            <w:rPr>
              <w:rFonts w:ascii="Times New Roman" w:hAnsi="Times New Roman" w:cs="Times New Roman"/>
              <w:webHidden/>
              <w:sz w:val="22"/>
              <w:szCs w:val="22"/>
            </w:rPr>
            <w:fldChar w:fldCharType="end"/>
          </w:r>
        </w:p>
        <w:p w14:paraId="50768243"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56" w:history="1">
            <w:r w:rsidRPr="00B27384">
              <w:rPr>
                <w:rStyle w:val="Hyperlink"/>
                <w:rFonts w:ascii="Times New Roman" w:hAnsi="Times New Roman" w:cs="Times New Roman"/>
                <w:b w:val="0"/>
                <w:bCs w:val="0"/>
                <w:sz w:val="22"/>
                <w:szCs w:val="22"/>
              </w:rPr>
              <w:t xml:space="preserve">9. </w:t>
            </w:r>
          </w:hyperlink>
          <w:r w:rsidRPr="00B27384">
            <w:rPr>
              <w:rFonts w:ascii="Times New Roman" w:eastAsiaTheme="minorEastAsia" w:hAnsi="Times New Roman" w:cs="Times New Roman"/>
              <w:sz w:val="22"/>
              <w:szCs w:val="22"/>
              <w:lang w:val="en-US"/>
            </w:rPr>
            <w:tab/>
          </w:r>
          <w:hyperlink w:anchor="_Toc126263056" w:history="1">
            <w:r w:rsidRPr="00B27384">
              <w:rPr>
                <w:rStyle w:val="Hyperlink"/>
                <w:rFonts w:ascii="Times New Roman" w:hAnsi="Times New Roman" w:cs="Times New Roman"/>
                <w:b w:val="0"/>
                <w:bCs w:val="0"/>
                <w:sz w:val="22"/>
                <w:szCs w:val="22"/>
              </w:rPr>
              <w:t xml:space="preserve">Procedure for submitting the ESDP and means of confirming the information submitted to the ESDP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_Toc126263056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56" w:history="1">
            <w:r w:rsidRPr="00B27384">
              <w:rPr>
                <w:rFonts w:ascii="Times New Roman" w:hAnsi="Times New Roman" w:cs="Times New Roman"/>
                <w:webHidden/>
                <w:sz w:val="22"/>
                <w:szCs w:val="22"/>
              </w:rPr>
              <w:t>7</w:t>
            </w:r>
          </w:hyperlink>
          <w:r w:rsidRPr="00B27384">
            <w:rPr>
              <w:rFonts w:ascii="Times New Roman" w:hAnsi="Times New Roman" w:cs="Times New Roman"/>
              <w:webHidden/>
              <w:sz w:val="22"/>
              <w:szCs w:val="22"/>
            </w:rPr>
            <w:fldChar w:fldCharType="end"/>
          </w:r>
        </w:p>
        <w:p w14:paraId="6D701EDA"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57" w:history="1">
            <w:r w:rsidRPr="00B27384">
              <w:rPr>
                <w:rStyle w:val="Hyperlink"/>
                <w:rFonts w:ascii="Times New Roman" w:hAnsi="Times New Roman" w:cs="Times New Roman"/>
                <w:b w:val="0"/>
                <w:bCs w:val="0"/>
                <w:sz w:val="22"/>
                <w:szCs w:val="22"/>
              </w:rPr>
              <w:t xml:space="preserve">10. </w:t>
            </w:r>
          </w:hyperlink>
          <w:r w:rsidRPr="00B27384">
            <w:rPr>
              <w:rFonts w:ascii="Times New Roman" w:eastAsiaTheme="minorEastAsia" w:hAnsi="Times New Roman" w:cs="Times New Roman"/>
              <w:sz w:val="22"/>
              <w:szCs w:val="22"/>
              <w:lang w:val="en-US"/>
            </w:rPr>
            <w:tab/>
          </w:r>
          <w:hyperlink w:anchor="_Toc126263057" w:history="1">
            <w:r w:rsidRPr="00B27384">
              <w:rPr>
                <w:rStyle w:val="Hyperlink"/>
                <w:rFonts w:ascii="Times New Roman" w:hAnsi="Times New Roman" w:cs="Times New Roman"/>
                <w:b w:val="0"/>
                <w:bCs w:val="0"/>
                <w:sz w:val="22"/>
                <w:szCs w:val="22"/>
              </w:rPr>
              <w:t xml:space="preserve">Relying on the capacities of economic entities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_Toc126263057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57" w:history="1">
            <w:r w:rsidRPr="00B27384">
              <w:rPr>
                <w:rFonts w:ascii="Times New Roman" w:hAnsi="Times New Roman" w:cs="Times New Roman"/>
                <w:webHidden/>
                <w:sz w:val="22"/>
                <w:szCs w:val="22"/>
              </w:rPr>
              <w:t>8</w:t>
            </w:r>
          </w:hyperlink>
          <w:r w:rsidRPr="00B27384">
            <w:rPr>
              <w:rFonts w:ascii="Times New Roman" w:hAnsi="Times New Roman" w:cs="Times New Roman"/>
              <w:webHidden/>
              <w:sz w:val="22"/>
              <w:szCs w:val="22"/>
            </w:rPr>
            <w:fldChar w:fldCharType="end"/>
          </w:r>
        </w:p>
        <w:p w14:paraId="015C7B39"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58" w:history="1">
            <w:r w:rsidRPr="00B27384">
              <w:rPr>
                <w:rStyle w:val="Hyperlink"/>
                <w:rFonts w:ascii="Times New Roman" w:hAnsi="Times New Roman" w:cs="Times New Roman"/>
                <w:b w:val="0"/>
                <w:bCs w:val="0"/>
                <w:sz w:val="22"/>
                <w:szCs w:val="22"/>
              </w:rPr>
              <w:t xml:space="preserve">11. </w:t>
            </w:r>
          </w:hyperlink>
          <w:r w:rsidRPr="00B27384">
            <w:rPr>
              <w:rFonts w:ascii="Times New Roman" w:eastAsiaTheme="minorEastAsia" w:hAnsi="Times New Roman" w:cs="Times New Roman"/>
              <w:sz w:val="22"/>
              <w:szCs w:val="22"/>
              <w:lang w:val="en-US"/>
            </w:rPr>
            <w:tab/>
          </w:r>
          <w:hyperlink w:anchor="_Toc126263058" w:history="1">
            <w:r w:rsidRPr="00B27384">
              <w:rPr>
                <w:rStyle w:val="Hyperlink"/>
                <w:rFonts w:ascii="Times New Roman" w:hAnsi="Times New Roman" w:cs="Times New Roman"/>
                <w:b w:val="0"/>
                <w:bCs w:val="0"/>
                <w:sz w:val="22"/>
                <w:szCs w:val="22"/>
              </w:rPr>
              <w:t xml:space="preserve">Use of subcontractors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_Toc126263058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58" w:history="1">
            <w:r w:rsidRPr="00B27384">
              <w:rPr>
                <w:rFonts w:ascii="Times New Roman" w:hAnsi="Times New Roman" w:cs="Times New Roman"/>
                <w:webHidden/>
                <w:sz w:val="22"/>
                <w:szCs w:val="22"/>
              </w:rPr>
              <w:t>9</w:t>
            </w:r>
          </w:hyperlink>
          <w:r w:rsidRPr="00B27384">
            <w:rPr>
              <w:rFonts w:ascii="Times New Roman" w:hAnsi="Times New Roman" w:cs="Times New Roman"/>
              <w:webHidden/>
              <w:sz w:val="22"/>
              <w:szCs w:val="22"/>
            </w:rPr>
            <w:fldChar w:fldCharType="end"/>
          </w:r>
        </w:p>
        <w:p w14:paraId="53EFEE15"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59" w:history="1">
            <w:r w:rsidRPr="00B27384">
              <w:rPr>
                <w:rStyle w:val="Hyperlink"/>
                <w:rFonts w:ascii="Times New Roman" w:hAnsi="Times New Roman" w:cs="Times New Roman"/>
                <w:b w:val="0"/>
                <w:bCs w:val="0"/>
                <w:sz w:val="22"/>
                <w:szCs w:val="22"/>
              </w:rPr>
              <w:t xml:space="preserve">12. </w:t>
            </w:r>
          </w:hyperlink>
          <w:r w:rsidRPr="00B27384">
            <w:rPr>
              <w:rFonts w:ascii="Times New Roman" w:eastAsiaTheme="minorEastAsia" w:hAnsi="Times New Roman" w:cs="Times New Roman"/>
              <w:sz w:val="22"/>
              <w:szCs w:val="22"/>
              <w:lang w:val="en-US"/>
            </w:rPr>
            <w:tab/>
          </w:r>
          <w:hyperlink w:anchor="_Toc126263059" w:history="1">
            <w:r w:rsidRPr="00B27384">
              <w:rPr>
                <w:rStyle w:val="Hyperlink"/>
                <w:rFonts w:ascii="Times New Roman" w:hAnsi="Times New Roman" w:cs="Times New Roman"/>
                <w:b w:val="0"/>
                <w:bCs w:val="0"/>
                <w:sz w:val="22"/>
                <w:szCs w:val="22"/>
              </w:rPr>
              <w:t xml:space="preserve">Supplier Group Participation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_Toc126263059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59" w:history="1">
            <w:r w:rsidRPr="00B27384">
              <w:rPr>
                <w:rFonts w:ascii="Times New Roman" w:hAnsi="Times New Roman" w:cs="Times New Roman"/>
                <w:webHidden/>
                <w:sz w:val="22"/>
                <w:szCs w:val="22"/>
              </w:rPr>
              <w:t>9</w:t>
            </w:r>
          </w:hyperlink>
          <w:r w:rsidRPr="00B27384">
            <w:rPr>
              <w:rFonts w:ascii="Times New Roman" w:hAnsi="Times New Roman" w:cs="Times New Roman"/>
              <w:webHidden/>
              <w:sz w:val="22"/>
              <w:szCs w:val="22"/>
            </w:rPr>
            <w:fldChar w:fldCharType="end"/>
          </w:r>
        </w:p>
        <w:p w14:paraId="368D7432"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60" w:history="1">
            <w:r w:rsidRPr="00B27384">
              <w:rPr>
                <w:rStyle w:val="Hyperlink"/>
                <w:rFonts w:ascii="Times New Roman" w:hAnsi="Times New Roman" w:cs="Times New Roman"/>
                <w:b w:val="0"/>
                <w:bCs w:val="0"/>
                <w:sz w:val="22"/>
                <w:szCs w:val="22"/>
              </w:rPr>
              <w:t xml:space="preserve">13. </w:t>
            </w:r>
          </w:hyperlink>
          <w:r w:rsidRPr="00B27384">
            <w:rPr>
              <w:rFonts w:ascii="Times New Roman" w:eastAsiaTheme="minorEastAsia" w:hAnsi="Times New Roman" w:cs="Times New Roman"/>
              <w:sz w:val="22"/>
              <w:szCs w:val="22"/>
              <w:lang w:val="en-US"/>
            </w:rPr>
            <w:tab/>
          </w:r>
          <w:hyperlink w:anchor="_Toc126263060" w:history="1">
            <w:r w:rsidRPr="00B27384">
              <w:rPr>
                <w:rStyle w:val="Hyperlink"/>
                <w:rFonts w:ascii="Times New Roman" w:hAnsi="Times New Roman" w:cs="Times New Roman"/>
                <w:b w:val="0"/>
                <w:bCs w:val="0"/>
                <w:sz w:val="22"/>
                <w:szCs w:val="22"/>
              </w:rPr>
              <w:t xml:space="preserve">Requirements for the preparation and submission of proposals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_Toc126263060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60" w:history="1">
            <w:r w:rsidRPr="00B27384">
              <w:rPr>
                <w:rFonts w:ascii="Times New Roman" w:hAnsi="Times New Roman" w:cs="Times New Roman"/>
                <w:webHidden/>
                <w:sz w:val="22"/>
                <w:szCs w:val="22"/>
              </w:rPr>
              <w:t>9</w:t>
            </w:r>
          </w:hyperlink>
          <w:r w:rsidRPr="00B27384">
            <w:rPr>
              <w:rFonts w:ascii="Times New Roman" w:hAnsi="Times New Roman" w:cs="Times New Roman"/>
              <w:webHidden/>
              <w:sz w:val="22"/>
              <w:szCs w:val="22"/>
            </w:rPr>
            <w:fldChar w:fldCharType="end"/>
          </w:r>
        </w:p>
        <w:p w14:paraId="6BAF7BED"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61" w:history="1">
            <w:r w:rsidRPr="00B27384">
              <w:rPr>
                <w:rStyle w:val="Hyperlink"/>
                <w:rFonts w:ascii="Times New Roman" w:hAnsi="Times New Roman" w:cs="Times New Roman"/>
                <w:b w:val="0"/>
                <w:bCs w:val="0"/>
                <w:sz w:val="22"/>
                <w:szCs w:val="22"/>
              </w:rPr>
              <w:t xml:space="preserve">14. Encrypting offers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_Toc126263061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61" w:history="1">
            <w:r w:rsidRPr="00B27384">
              <w:rPr>
                <w:rFonts w:ascii="Times New Roman" w:hAnsi="Times New Roman" w:cs="Times New Roman"/>
                <w:webHidden/>
                <w:sz w:val="22"/>
                <w:szCs w:val="22"/>
              </w:rPr>
              <w:t>11</w:t>
            </w:r>
          </w:hyperlink>
          <w:r w:rsidRPr="00B27384">
            <w:rPr>
              <w:rFonts w:ascii="Times New Roman" w:hAnsi="Times New Roman" w:cs="Times New Roman"/>
              <w:webHidden/>
              <w:sz w:val="22"/>
              <w:szCs w:val="22"/>
            </w:rPr>
            <w:fldChar w:fldCharType="end"/>
          </w:r>
        </w:p>
        <w:p w14:paraId="4632242A"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62" w:history="1">
            <w:r w:rsidRPr="00B27384">
              <w:rPr>
                <w:rStyle w:val="Hyperlink"/>
                <w:rFonts w:ascii="Times New Roman" w:hAnsi="Times New Roman" w:cs="Times New Roman"/>
                <w:b w:val="0"/>
                <w:bCs w:val="0"/>
                <w:sz w:val="22"/>
                <w:szCs w:val="22"/>
              </w:rPr>
              <w:t xml:space="preserve">15. </w:t>
            </w:r>
          </w:hyperlink>
          <w:r w:rsidRPr="00B27384">
            <w:rPr>
              <w:rFonts w:ascii="Times New Roman" w:eastAsiaTheme="minorEastAsia" w:hAnsi="Times New Roman" w:cs="Times New Roman"/>
              <w:sz w:val="22"/>
              <w:szCs w:val="22"/>
              <w:lang w:val="en-US"/>
            </w:rPr>
            <w:tab/>
          </w:r>
          <w:hyperlink w:anchor="_Toc126263062" w:history="1">
            <w:r w:rsidRPr="00B27384">
              <w:rPr>
                <w:rStyle w:val="Hyperlink"/>
                <w:rFonts w:ascii="Times New Roman" w:hAnsi="Times New Roman" w:cs="Times New Roman"/>
                <w:b w:val="0"/>
                <w:bCs w:val="0"/>
                <w:sz w:val="22"/>
                <w:szCs w:val="22"/>
              </w:rPr>
              <w:t xml:space="preserve">Getting to know the offers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_Toc126263062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62" w:history="1">
            <w:r w:rsidRPr="00B27384">
              <w:rPr>
                <w:rFonts w:ascii="Times New Roman" w:hAnsi="Times New Roman" w:cs="Times New Roman"/>
                <w:webHidden/>
                <w:sz w:val="22"/>
                <w:szCs w:val="22"/>
              </w:rPr>
              <w:t>11</w:t>
            </w:r>
          </w:hyperlink>
          <w:r w:rsidRPr="00B27384">
            <w:rPr>
              <w:rFonts w:ascii="Times New Roman" w:hAnsi="Times New Roman" w:cs="Times New Roman"/>
              <w:webHidden/>
              <w:sz w:val="22"/>
              <w:szCs w:val="22"/>
            </w:rPr>
            <w:fldChar w:fldCharType="end"/>
          </w:r>
        </w:p>
        <w:p w14:paraId="0CA23CD9"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63" w:history="1">
            <w:r w:rsidRPr="00B27384">
              <w:rPr>
                <w:rStyle w:val="Hyperlink"/>
                <w:rFonts w:ascii="Times New Roman" w:hAnsi="Times New Roman" w:cs="Times New Roman"/>
                <w:b w:val="0"/>
                <w:bCs w:val="0"/>
                <w:sz w:val="22"/>
                <w:szCs w:val="22"/>
              </w:rPr>
              <w:t xml:space="preserve">16. </w:t>
            </w:r>
          </w:hyperlink>
          <w:r w:rsidRPr="00B27384">
            <w:rPr>
              <w:rFonts w:ascii="Times New Roman" w:eastAsiaTheme="minorEastAsia" w:hAnsi="Times New Roman" w:cs="Times New Roman"/>
              <w:sz w:val="22"/>
              <w:szCs w:val="22"/>
              <w:lang w:val="en-US"/>
            </w:rPr>
            <w:tab/>
          </w:r>
          <w:hyperlink w:anchor="_Toc126263063" w:history="1">
            <w:r w:rsidRPr="00B27384">
              <w:rPr>
                <w:rStyle w:val="Hyperlink"/>
                <w:rFonts w:ascii="Times New Roman" w:hAnsi="Times New Roman" w:cs="Times New Roman"/>
                <w:b w:val="0"/>
                <w:bCs w:val="0"/>
                <w:sz w:val="22"/>
                <w:szCs w:val="22"/>
              </w:rPr>
              <w:t xml:space="preserve">Electronic auction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_Toc126263063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63" w:history="1">
            <w:r w:rsidRPr="00B27384">
              <w:rPr>
                <w:rFonts w:ascii="Times New Roman" w:hAnsi="Times New Roman" w:cs="Times New Roman"/>
                <w:webHidden/>
                <w:sz w:val="22"/>
                <w:szCs w:val="22"/>
              </w:rPr>
              <w:t>12</w:t>
            </w:r>
          </w:hyperlink>
          <w:r w:rsidRPr="00B27384">
            <w:rPr>
              <w:rFonts w:ascii="Times New Roman" w:hAnsi="Times New Roman" w:cs="Times New Roman"/>
              <w:webHidden/>
              <w:sz w:val="22"/>
              <w:szCs w:val="22"/>
            </w:rPr>
            <w:fldChar w:fldCharType="end"/>
          </w:r>
        </w:p>
        <w:p w14:paraId="4704FF4A"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64" w:history="1">
            <w:r w:rsidRPr="00B27384">
              <w:rPr>
                <w:rStyle w:val="Hyperlink"/>
                <w:rFonts w:ascii="Times New Roman" w:hAnsi="Times New Roman" w:cs="Times New Roman"/>
                <w:b w:val="0"/>
                <w:bCs w:val="0"/>
                <w:sz w:val="22"/>
                <w:szCs w:val="22"/>
              </w:rPr>
              <w:t xml:space="preserve">17. </w:t>
            </w:r>
          </w:hyperlink>
          <w:r w:rsidRPr="00B27384">
            <w:rPr>
              <w:rFonts w:ascii="Times New Roman" w:eastAsiaTheme="minorEastAsia" w:hAnsi="Times New Roman" w:cs="Times New Roman"/>
              <w:sz w:val="22"/>
              <w:szCs w:val="22"/>
              <w:lang w:val="en-US"/>
            </w:rPr>
            <w:tab/>
          </w:r>
          <w:hyperlink w:anchor="_Toc126263064" w:history="1">
            <w:r w:rsidRPr="00B27384">
              <w:rPr>
                <w:rStyle w:val="Hyperlink"/>
                <w:rFonts w:ascii="Times New Roman" w:hAnsi="Times New Roman" w:cs="Times New Roman"/>
                <w:b w:val="0"/>
                <w:bCs w:val="0"/>
                <w:sz w:val="22"/>
                <w:szCs w:val="22"/>
              </w:rPr>
              <w:t xml:space="preserve">Evaluation of proposals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_Toc126263064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64" w:history="1">
            <w:r w:rsidRPr="00B27384">
              <w:rPr>
                <w:rFonts w:ascii="Times New Roman" w:hAnsi="Times New Roman" w:cs="Times New Roman"/>
                <w:webHidden/>
                <w:sz w:val="22"/>
                <w:szCs w:val="22"/>
              </w:rPr>
              <w:t>12</w:t>
            </w:r>
          </w:hyperlink>
          <w:r w:rsidRPr="00B27384">
            <w:rPr>
              <w:rFonts w:ascii="Times New Roman" w:hAnsi="Times New Roman" w:cs="Times New Roman"/>
              <w:webHidden/>
              <w:sz w:val="22"/>
              <w:szCs w:val="22"/>
            </w:rPr>
            <w:fldChar w:fldCharType="end"/>
          </w:r>
        </w:p>
        <w:p w14:paraId="25C2850A"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65" w:history="1">
            <w:r w:rsidRPr="00B27384">
              <w:rPr>
                <w:rStyle w:val="Hyperlink"/>
                <w:rFonts w:ascii="Times New Roman" w:eastAsiaTheme="minorHAnsi" w:hAnsi="Times New Roman" w:cs="Times New Roman"/>
                <w:b w:val="0"/>
                <w:bCs w:val="0"/>
                <w:iCs/>
                <w:sz w:val="22"/>
                <w:szCs w:val="22"/>
              </w:rPr>
              <w:t xml:space="preserve">18. </w:t>
            </w:r>
          </w:hyperlink>
          <w:r w:rsidRPr="00B27384">
            <w:rPr>
              <w:rFonts w:ascii="Times New Roman" w:eastAsiaTheme="minorEastAsia" w:hAnsi="Times New Roman" w:cs="Times New Roman"/>
              <w:sz w:val="22"/>
              <w:szCs w:val="22"/>
              <w:lang w:val="en-US"/>
            </w:rPr>
            <w:tab/>
          </w:r>
          <w:hyperlink w:anchor="_Toc126263065" w:history="1">
            <w:r w:rsidRPr="00B27384">
              <w:rPr>
                <w:rStyle w:val="Hyperlink"/>
                <w:rFonts w:ascii="Times New Roman" w:hAnsi="Times New Roman" w:cs="Times New Roman"/>
                <w:b w:val="0"/>
                <w:bCs w:val="0"/>
                <w:sz w:val="22"/>
                <w:szCs w:val="22"/>
              </w:rPr>
              <w:t xml:space="preserve">Grounds for rejection of offers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_Toc126263065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65" w:history="1">
            <w:r w:rsidRPr="00B27384">
              <w:rPr>
                <w:rFonts w:ascii="Times New Roman" w:hAnsi="Times New Roman" w:cs="Times New Roman"/>
                <w:webHidden/>
                <w:sz w:val="22"/>
                <w:szCs w:val="22"/>
              </w:rPr>
              <w:t>13</w:t>
            </w:r>
          </w:hyperlink>
          <w:r w:rsidRPr="00B27384">
            <w:rPr>
              <w:rFonts w:ascii="Times New Roman" w:hAnsi="Times New Roman" w:cs="Times New Roman"/>
              <w:webHidden/>
              <w:sz w:val="22"/>
              <w:szCs w:val="22"/>
            </w:rPr>
            <w:fldChar w:fldCharType="end"/>
          </w:r>
        </w:p>
        <w:p w14:paraId="32768B3A"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66" w:history="1">
            <w:r w:rsidRPr="00B27384">
              <w:rPr>
                <w:rStyle w:val="Hyperlink"/>
                <w:rFonts w:ascii="Times New Roman" w:eastAsia="Times New Roman" w:hAnsi="Times New Roman" w:cs="Times New Roman"/>
                <w:b w:val="0"/>
                <w:bCs w:val="0"/>
                <w:sz w:val="22"/>
                <w:szCs w:val="22"/>
              </w:rPr>
              <w:t xml:space="preserve">19. </w:t>
            </w:r>
          </w:hyperlink>
          <w:r w:rsidRPr="00B27384">
            <w:rPr>
              <w:rFonts w:ascii="Times New Roman" w:eastAsiaTheme="minorEastAsia" w:hAnsi="Times New Roman" w:cs="Times New Roman"/>
              <w:sz w:val="22"/>
              <w:szCs w:val="22"/>
              <w:lang w:val="en-US"/>
            </w:rPr>
            <w:tab/>
          </w:r>
          <w:hyperlink w:anchor="_Toc126263066" w:history="1">
            <w:r w:rsidRPr="00B27384">
              <w:rPr>
                <w:rStyle w:val="Hyperlink"/>
                <w:rFonts w:ascii="Times New Roman" w:hAnsi="Times New Roman" w:cs="Times New Roman"/>
                <w:b w:val="0"/>
                <w:bCs w:val="0"/>
                <w:sz w:val="22"/>
                <w:szCs w:val="22"/>
              </w:rPr>
              <w:t xml:space="preserve">Order of Bids and Determination of the Winner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_Toc126263066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66" w:history="1">
            <w:r w:rsidRPr="00B27384">
              <w:rPr>
                <w:rFonts w:ascii="Times New Roman" w:hAnsi="Times New Roman" w:cs="Times New Roman"/>
                <w:webHidden/>
                <w:sz w:val="22"/>
                <w:szCs w:val="22"/>
              </w:rPr>
              <w:t>14</w:t>
            </w:r>
          </w:hyperlink>
          <w:r w:rsidRPr="00B27384">
            <w:rPr>
              <w:rFonts w:ascii="Times New Roman" w:hAnsi="Times New Roman" w:cs="Times New Roman"/>
              <w:webHidden/>
              <w:sz w:val="22"/>
              <w:szCs w:val="22"/>
            </w:rPr>
            <w:fldChar w:fldCharType="end"/>
          </w:r>
        </w:p>
        <w:p w14:paraId="08C80B90"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67" w:history="1">
            <w:r w:rsidRPr="00B27384">
              <w:rPr>
                <w:rStyle w:val="Hyperlink"/>
                <w:rFonts w:ascii="Times New Roman" w:eastAsia="Times New Roman" w:hAnsi="Times New Roman" w:cs="Times New Roman"/>
                <w:b w:val="0"/>
                <w:bCs w:val="0"/>
                <w:sz w:val="22"/>
                <w:szCs w:val="22"/>
              </w:rPr>
              <w:t xml:space="preserve">20. </w:t>
            </w:r>
          </w:hyperlink>
          <w:r w:rsidRPr="00B27384">
            <w:rPr>
              <w:rFonts w:ascii="Times New Roman" w:eastAsiaTheme="minorEastAsia" w:hAnsi="Times New Roman" w:cs="Times New Roman"/>
              <w:sz w:val="22"/>
              <w:szCs w:val="22"/>
              <w:lang w:val="en-US"/>
            </w:rPr>
            <w:tab/>
          </w:r>
          <w:hyperlink w:anchor="_Toc126263067" w:history="1">
            <w:r w:rsidRPr="00B27384">
              <w:rPr>
                <w:rStyle w:val="Hyperlink"/>
                <w:rFonts w:ascii="Times New Roman" w:hAnsi="Times New Roman" w:cs="Times New Roman"/>
                <w:b w:val="0"/>
                <w:bCs w:val="0"/>
                <w:sz w:val="22"/>
                <w:szCs w:val="22"/>
              </w:rPr>
              <w:t xml:space="preserve">Informing about the results of procurement procedures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_Toc126263067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67" w:history="1">
            <w:r w:rsidRPr="00B27384">
              <w:rPr>
                <w:rFonts w:ascii="Times New Roman" w:hAnsi="Times New Roman" w:cs="Times New Roman"/>
                <w:webHidden/>
                <w:sz w:val="22"/>
                <w:szCs w:val="22"/>
              </w:rPr>
              <w:t>15</w:t>
            </w:r>
          </w:hyperlink>
          <w:r w:rsidRPr="00B27384">
            <w:rPr>
              <w:rFonts w:ascii="Times New Roman" w:hAnsi="Times New Roman" w:cs="Times New Roman"/>
              <w:webHidden/>
              <w:sz w:val="22"/>
              <w:szCs w:val="22"/>
            </w:rPr>
            <w:fldChar w:fldCharType="end"/>
          </w:r>
        </w:p>
        <w:p w14:paraId="7D703E78"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68" w:history="1">
            <w:r w:rsidRPr="00B27384">
              <w:rPr>
                <w:rStyle w:val="Hyperlink"/>
                <w:rFonts w:ascii="Times New Roman" w:eastAsia="Times New Roman" w:hAnsi="Times New Roman" w:cs="Times New Roman"/>
                <w:b w:val="0"/>
                <w:bCs w:val="0"/>
                <w:sz w:val="22"/>
                <w:szCs w:val="22"/>
              </w:rPr>
              <w:t xml:space="preserve">21. </w:t>
            </w:r>
          </w:hyperlink>
          <w:r w:rsidRPr="00B27384">
            <w:rPr>
              <w:rFonts w:ascii="Times New Roman" w:eastAsiaTheme="minorEastAsia" w:hAnsi="Times New Roman" w:cs="Times New Roman"/>
              <w:sz w:val="22"/>
              <w:szCs w:val="22"/>
              <w:lang w:val="en-US"/>
            </w:rPr>
            <w:tab/>
          </w:r>
          <w:hyperlink w:anchor="_Toc126263068" w:history="1">
            <w:r w:rsidRPr="00B27384">
              <w:rPr>
                <w:rStyle w:val="Hyperlink"/>
                <w:rFonts w:ascii="Times New Roman" w:hAnsi="Times New Roman" w:cs="Times New Roman"/>
                <w:b w:val="0"/>
                <w:bCs w:val="0"/>
                <w:sz w:val="22"/>
                <w:szCs w:val="22"/>
              </w:rPr>
              <w:t xml:space="preserve">Conclusion of the contract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_Toc126263068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68" w:history="1">
            <w:r w:rsidRPr="00B27384">
              <w:rPr>
                <w:rFonts w:ascii="Times New Roman" w:hAnsi="Times New Roman" w:cs="Times New Roman"/>
                <w:webHidden/>
                <w:sz w:val="22"/>
                <w:szCs w:val="22"/>
              </w:rPr>
              <w:t>15</w:t>
            </w:r>
          </w:hyperlink>
          <w:r w:rsidRPr="00B27384">
            <w:rPr>
              <w:rFonts w:ascii="Times New Roman" w:hAnsi="Times New Roman" w:cs="Times New Roman"/>
              <w:webHidden/>
              <w:sz w:val="22"/>
              <w:szCs w:val="22"/>
            </w:rPr>
            <w:fldChar w:fldCharType="end"/>
          </w:r>
        </w:p>
        <w:p w14:paraId="56197369" w14:textId="77777777" w:rsidR="007A0DC5" w:rsidRPr="00B27384" w:rsidRDefault="007A0DC5" w:rsidP="007A0DC5">
          <w:pPr>
            <w:pStyle w:val="TOC1"/>
            <w:rPr>
              <w:rFonts w:ascii="Times New Roman" w:eastAsiaTheme="minorEastAsia" w:hAnsi="Times New Roman" w:cs="Times New Roman"/>
              <w:sz w:val="22"/>
              <w:szCs w:val="22"/>
              <w:lang w:val="en-US"/>
            </w:rPr>
          </w:pPr>
          <w:hyperlink w:anchor="_Toc126263069" w:history="1">
            <w:r w:rsidRPr="00B27384">
              <w:rPr>
                <w:rStyle w:val="Hyperlink"/>
                <w:rFonts w:ascii="Times New Roman" w:eastAsia="Times New Roman" w:hAnsi="Times New Roman" w:cs="Times New Roman"/>
                <w:b w:val="0"/>
                <w:bCs w:val="0"/>
                <w:sz w:val="22"/>
                <w:szCs w:val="22"/>
              </w:rPr>
              <w:t xml:space="preserve">22. </w:t>
            </w:r>
          </w:hyperlink>
          <w:r w:rsidRPr="00B27384">
            <w:rPr>
              <w:rFonts w:ascii="Times New Roman" w:eastAsiaTheme="minorEastAsia" w:hAnsi="Times New Roman" w:cs="Times New Roman"/>
              <w:sz w:val="22"/>
              <w:szCs w:val="22"/>
              <w:lang w:val="en-US"/>
            </w:rPr>
            <w:tab/>
          </w:r>
          <w:hyperlink w:anchor="_Toc126263069" w:history="1">
            <w:r w:rsidRPr="00B27384">
              <w:rPr>
                <w:rStyle w:val="Hyperlink"/>
                <w:rFonts w:ascii="Times New Roman" w:hAnsi="Times New Roman" w:cs="Times New Roman"/>
                <w:b w:val="0"/>
                <w:bCs w:val="0"/>
                <w:sz w:val="22"/>
                <w:szCs w:val="22"/>
              </w:rPr>
              <w:t xml:space="preserve">Right to challenge actions or decisions taken by the contracting authority </w:t>
            </w:r>
          </w:hyperlink>
          <w:r w:rsidRPr="00B27384">
            <w:rPr>
              <w:rFonts w:ascii="Times New Roman" w:hAnsi="Times New Roman" w:cs="Times New Roman"/>
              <w:webHidden/>
              <w:sz w:val="22"/>
              <w:szCs w:val="22"/>
            </w:rPr>
            <w:tab/>
          </w:r>
          <w:r w:rsidRPr="00B27384">
            <w:rPr>
              <w:rFonts w:ascii="Times New Roman" w:hAnsi="Times New Roman" w:cs="Times New Roman"/>
              <w:webHidden/>
              <w:sz w:val="22"/>
              <w:szCs w:val="22"/>
            </w:rPr>
            <w:fldChar w:fldCharType="begin"/>
          </w:r>
          <w:r w:rsidRPr="00B27384">
            <w:rPr>
              <w:rFonts w:ascii="Times New Roman" w:hAnsi="Times New Roman" w:cs="Times New Roman"/>
              <w:webHidden/>
              <w:sz w:val="22"/>
              <w:szCs w:val="22"/>
            </w:rPr>
            <w:instrText xml:space="preserve"> PAGEREF _Toc126263069 \h </w:instrText>
          </w:r>
          <w:r w:rsidRPr="00B27384">
            <w:rPr>
              <w:rFonts w:ascii="Times New Roman" w:hAnsi="Times New Roman" w:cs="Times New Roman"/>
              <w:webHidden/>
              <w:sz w:val="22"/>
              <w:szCs w:val="22"/>
            </w:rPr>
          </w:r>
          <w:r w:rsidRPr="00B27384">
            <w:rPr>
              <w:rFonts w:ascii="Times New Roman" w:hAnsi="Times New Roman" w:cs="Times New Roman"/>
              <w:webHidden/>
              <w:sz w:val="22"/>
              <w:szCs w:val="22"/>
            </w:rPr>
            <w:fldChar w:fldCharType="separate"/>
          </w:r>
          <w:hyperlink w:anchor="_Toc126263069" w:history="1">
            <w:r w:rsidRPr="00B27384">
              <w:rPr>
                <w:rFonts w:ascii="Times New Roman" w:hAnsi="Times New Roman" w:cs="Times New Roman"/>
                <w:webHidden/>
                <w:sz w:val="22"/>
                <w:szCs w:val="22"/>
              </w:rPr>
              <w:t>16</w:t>
            </w:r>
          </w:hyperlink>
          <w:r w:rsidRPr="00B27384">
            <w:rPr>
              <w:rFonts w:ascii="Times New Roman" w:hAnsi="Times New Roman" w:cs="Times New Roman"/>
              <w:webHidden/>
              <w:sz w:val="22"/>
              <w:szCs w:val="22"/>
            </w:rPr>
            <w:fldChar w:fldCharType="end"/>
          </w:r>
        </w:p>
        <w:p w14:paraId="296D59B0" w14:textId="77777777" w:rsidR="007A0DC5" w:rsidRPr="00B27384" w:rsidRDefault="007A0DC5" w:rsidP="007A0DC5">
          <w:pPr>
            <w:rPr>
              <w:rFonts w:ascii="Times New Roman" w:hAnsi="Times New Roman" w:cs="Times New Roman"/>
              <w:sz w:val="22"/>
              <w:szCs w:val="22"/>
              <w:lang w:val="lt-LT"/>
            </w:rPr>
          </w:pPr>
          <w:r w:rsidRPr="00B27384">
            <w:rPr>
              <w:rFonts w:ascii="Times New Roman" w:hAnsi="Times New Roman" w:cs="Times New Roman"/>
              <w:noProof/>
              <w:sz w:val="22"/>
              <w:szCs w:val="22"/>
              <w:lang w:val="lt-LT"/>
            </w:rPr>
            <w:fldChar w:fldCharType="end"/>
          </w:r>
        </w:p>
      </w:sdtContent>
    </w:sdt>
    <w:p w14:paraId="631686E8" w14:textId="77777777" w:rsidR="007A0DC5" w:rsidRPr="00B27384" w:rsidRDefault="007A0DC5" w:rsidP="007A0DC5">
      <w:pPr>
        <w:rPr>
          <w:rFonts w:ascii="Times New Roman" w:hAnsi="Times New Roman" w:cs="Times New Roman"/>
          <w:sz w:val="22"/>
          <w:szCs w:val="22"/>
          <w:lang w:val="lt-LT"/>
        </w:rPr>
      </w:pPr>
      <w:r w:rsidRPr="00B27384">
        <w:rPr>
          <w:rFonts w:ascii="Times New Roman" w:hAnsi="Times New Roman" w:cs="Times New Roman"/>
          <w:sz w:val="22"/>
          <w:szCs w:val="22"/>
          <w:lang w:val="lt-LT"/>
        </w:rPr>
        <w:br w:type="page"/>
      </w:r>
    </w:p>
    <w:p w14:paraId="7242678B" w14:textId="2B81DDDE" w:rsidR="007A0DC5" w:rsidRPr="00B27384" w:rsidRDefault="00B27384" w:rsidP="007A0DC5">
      <w:pPr>
        <w:pStyle w:val="Heading1"/>
        <w:numPr>
          <w:ilvl w:val="0"/>
          <w:numId w:val="1"/>
        </w:numPr>
        <w:rPr>
          <w:rFonts w:ascii="Times New Roman" w:hAnsi="Times New Roman" w:cs="Times New Roman"/>
          <w:b/>
          <w:bCs/>
          <w:color w:val="auto"/>
          <w:sz w:val="22"/>
          <w:szCs w:val="22"/>
          <w:lang w:val="lt-LT"/>
        </w:rPr>
      </w:pPr>
      <w:bookmarkStart w:id="0" w:name="_Toc126263048"/>
      <w:r w:rsidRPr="00B27384">
        <w:rPr>
          <w:rFonts w:ascii="Times New Roman" w:hAnsi="Times New Roman" w:cs="Times New Roman"/>
          <w:b/>
          <w:bCs/>
          <w:color w:val="auto"/>
          <w:sz w:val="22"/>
          <w:szCs w:val="22"/>
          <w:lang w:val="lt-LT"/>
        </w:rPr>
        <w:lastRenderedPageBreak/>
        <w:t>CONCEPTS AND ABBREVIATIONS</w:t>
      </w:r>
      <w:bookmarkEnd w:id="0"/>
    </w:p>
    <w:p w14:paraId="788B2399"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CC </w:t>
      </w:r>
      <w:r w:rsidRPr="00B27384">
        <w:rPr>
          <w:rFonts w:ascii="Times New Roman" w:hAnsi="Times New Roman" w:cs="Times New Roman"/>
          <w:sz w:val="22"/>
          <w:szCs w:val="22"/>
          <w:lang w:val="lt-LT"/>
        </w:rPr>
        <w:t>– Civil Code of the Republic of Lithuania.</w:t>
      </w:r>
    </w:p>
    <w:p w14:paraId="0CE19833"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CVP IS </w:t>
      </w:r>
      <w:r w:rsidRPr="00B27384">
        <w:rPr>
          <w:rFonts w:ascii="Times New Roman" w:hAnsi="Times New Roman" w:cs="Times New Roman"/>
          <w:sz w:val="22"/>
          <w:szCs w:val="22"/>
          <w:lang w:val="lt-LT"/>
        </w:rPr>
        <w:t xml:space="preserve">– </w:t>
      </w:r>
      <w:r w:rsidRPr="00B27384">
        <w:rPr>
          <w:rFonts w:ascii="Times New Roman" w:eastAsia="Calibri" w:hAnsi="Times New Roman" w:cs="Times New Roman"/>
          <w:sz w:val="22"/>
          <w:szCs w:val="22"/>
          <w:lang w:val="lt-LT"/>
        </w:rPr>
        <w:t xml:space="preserve">Central Public Procurement Information System, at </w:t>
      </w:r>
      <w:hyperlink r:id="rId12" w:history="1">
        <w:r w:rsidRPr="00B27384">
          <w:rPr>
            <w:rStyle w:val="Hyperlink"/>
            <w:rFonts w:ascii="Times New Roman" w:hAnsi="Times New Roman" w:cs="Times New Roman"/>
            <w:color w:val="0070C0"/>
            <w:sz w:val="22"/>
            <w:szCs w:val="22"/>
          </w:rPr>
          <w:t xml:space="preserve">https://viesiejipirkimai.lt </w:t>
        </w:r>
      </w:hyperlink>
      <w:r w:rsidRPr="00B27384">
        <w:rPr>
          <w:rFonts w:ascii="Times New Roman" w:hAnsi="Times New Roman" w:cs="Times New Roman"/>
          <w:sz w:val="22"/>
          <w:szCs w:val="22"/>
        </w:rPr>
        <w:t>.</w:t>
      </w:r>
    </w:p>
    <w:p w14:paraId="45989A7E"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Participant </w:t>
      </w:r>
      <w:r w:rsidRPr="00B27384">
        <w:rPr>
          <w:rFonts w:ascii="Times New Roman" w:hAnsi="Times New Roman" w:cs="Times New Roman"/>
          <w:sz w:val="22"/>
          <w:szCs w:val="22"/>
          <w:lang w:val="lt-LT"/>
        </w:rPr>
        <w:t>– the supplier who submitted the offer.</w:t>
      </w:r>
    </w:p>
    <w:p w14:paraId="0A6BB5EF"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EBVPD </w:t>
      </w:r>
      <w:r w:rsidRPr="00B27384">
        <w:rPr>
          <w:rFonts w:ascii="Times New Roman" w:hAnsi="Times New Roman" w:cs="Times New Roman"/>
          <w:sz w:val="22"/>
          <w:szCs w:val="22"/>
          <w:lang w:val="lt-LT"/>
        </w:rPr>
        <w:t xml:space="preserve">– European Single Procurement Document, a relevant declaration replacing documents issued by competent authorities and preliminarily confirming that the supplier and the economic operators on whose capacities it relies in accordance with Article 49 of the Public Procurement Act (and subcontractors in cases where the provisions of Article 88(5) of the Public Procurement Act apply) comply with the requirements set out in the procurement documents in accordance with Articles 46, 47, 48 of the Public Procurement Act and, if applicable, with the requirements set out in Article 54 regarding compliance with the standards of the quality management system and/or environmental management system, the form of which is available on the website </w:t>
      </w:r>
      <w:hyperlink r:id="rId13">
        <w:r w:rsidRPr="00B27384">
          <w:rPr>
            <w:rStyle w:val="Hyperlink"/>
            <w:rFonts w:ascii="Times New Roman" w:hAnsi="Times New Roman" w:cs="Times New Roman"/>
            <w:color w:val="0070C0"/>
            <w:sz w:val="22"/>
            <w:szCs w:val="22"/>
            <w:lang w:val="lt-LT"/>
          </w:rPr>
          <w:t xml:space="preserve">http://ebvpd.eviesejipirkimai.lt/espd-web/ </w:t>
        </w:r>
      </w:hyperlink>
      <w:r w:rsidRPr="00B27384">
        <w:rPr>
          <w:rStyle w:val="Hyperlink"/>
          <w:rFonts w:ascii="Times New Roman" w:hAnsi="Times New Roman" w:cs="Times New Roman"/>
          <w:sz w:val="22"/>
          <w:szCs w:val="22"/>
          <w:lang w:val="lt-LT"/>
        </w:rPr>
        <w:t>.</w:t>
      </w:r>
    </w:p>
    <w:p w14:paraId="612F435A"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Authorized organization </w:t>
      </w:r>
      <w:r w:rsidRPr="00B27384">
        <w:rPr>
          <w:rFonts w:ascii="Times New Roman" w:hAnsi="Times New Roman" w:cs="Times New Roman"/>
          <w:sz w:val="22"/>
          <w:szCs w:val="22"/>
          <w:lang w:val="lt-LT"/>
        </w:rPr>
        <w:t>– to organize procurement, to carry out procurement procedures prior to the conclusion of a contract or a framework agreement, as well as to submit a report on the completed procurement procedures or a notice about the concluded contract or framework agreement</w:t>
      </w:r>
      <w:r w:rsidRPr="00B27384">
        <w:rPr>
          <w:rFonts w:ascii="Times New Roman" w:hAnsi="Times New Roman" w:cs="Times New Roman"/>
          <w:color w:val="00B050"/>
          <w:sz w:val="22"/>
          <w:szCs w:val="22"/>
          <w:lang w:val="lt-LT"/>
        </w:rPr>
        <w:t xml:space="preserve"> </w:t>
      </w:r>
      <w:r w:rsidRPr="00B27384">
        <w:rPr>
          <w:rFonts w:ascii="Times New Roman" w:hAnsi="Times New Roman" w:cs="Times New Roman"/>
          <w:sz w:val="22"/>
          <w:szCs w:val="22"/>
          <w:lang w:val="lt-LT"/>
        </w:rPr>
        <w:t xml:space="preserve">an organization authorized by the contracting authority and specified in the special conditions of purchase </w:t>
      </w:r>
      <w:r w:rsidRPr="00B27384">
        <w:rPr>
          <w:rFonts w:ascii="Times New Roman" w:hAnsi="Times New Roman" w:cs="Times New Roman"/>
          <w:i/>
          <w:iCs/>
          <w:sz w:val="22"/>
          <w:szCs w:val="22"/>
          <w:lang w:val="lt-LT"/>
        </w:rPr>
        <w:t>.</w:t>
      </w:r>
    </w:p>
    <w:p w14:paraId="6D37B001"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Commission </w:t>
      </w:r>
      <w:r w:rsidRPr="00B27384">
        <w:rPr>
          <w:rFonts w:ascii="Times New Roman" w:hAnsi="Times New Roman" w:cs="Times New Roman"/>
          <w:sz w:val="22"/>
          <w:szCs w:val="22"/>
          <w:lang w:val="lt-LT"/>
        </w:rPr>
        <w:t>– Public Procurement Commission.</w:t>
      </w:r>
    </w:p>
    <w:p w14:paraId="0C680E2D"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trike/>
          <w:sz w:val="22"/>
          <w:szCs w:val="22"/>
          <w:lang w:val="lt-LT"/>
        </w:rPr>
      </w:pPr>
      <w:r w:rsidRPr="00B27384">
        <w:rPr>
          <w:rFonts w:ascii="Times New Roman" w:hAnsi="Times New Roman" w:cs="Times New Roman"/>
          <w:b/>
          <w:bCs/>
          <w:sz w:val="22"/>
          <w:szCs w:val="22"/>
          <w:lang w:val="lt-LT"/>
        </w:rPr>
        <w:t xml:space="preserve">Contracting authority </w:t>
      </w:r>
      <w:r w:rsidRPr="00B27384">
        <w:rPr>
          <w:rFonts w:ascii="Times New Roman" w:hAnsi="Times New Roman" w:cs="Times New Roman"/>
          <w:sz w:val="22"/>
          <w:szCs w:val="22"/>
          <w:lang w:val="lt-LT"/>
        </w:rPr>
        <w:t>– the contracting authority specified in the special conditions of purchase.</w:t>
      </w:r>
    </w:p>
    <w:p w14:paraId="0EF498E9" w14:textId="77777777" w:rsidR="007A0DC5" w:rsidRPr="00B27384"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B27384">
        <w:rPr>
          <w:rFonts w:ascii="Times New Roman" w:hAnsi="Times New Roman" w:cs="Times New Roman"/>
          <w:b/>
          <w:sz w:val="22"/>
          <w:szCs w:val="22"/>
          <w:lang w:val="lt-LT"/>
        </w:rPr>
        <w:t xml:space="preserve">Procurement </w:t>
      </w:r>
      <w:r w:rsidRPr="00B27384">
        <w:rPr>
          <w:rFonts w:ascii="Times New Roman" w:hAnsi="Times New Roman" w:cs="Times New Roman"/>
          <w:sz w:val="22"/>
          <w:szCs w:val="22"/>
          <w:lang w:val="lt-LT"/>
        </w:rPr>
        <w:t>– public procurement carried out by a contracting authority.</w:t>
      </w:r>
    </w:p>
    <w:p w14:paraId="589ADDD6"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Framework agreement </w:t>
      </w:r>
      <w:r w:rsidRPr="00B27384">
        <w:rPr>
          <w:rFonts w:ascii="Times New Roman" w:hAnsi="Times New Roman" w:cs="Times New Roman"/>
          <w:sz w:val="22"/>
          <w:szCs w:val="22"/>
          <w:lang w:val="lt-LT"/>
        </w:rPr>
        <w:t>– a framework contract for public procurement (if applicable), an agreement concluded between one or more contracting authorities and one or more suppliers, the purpose of which is to establish the terms, including price and, where appropriate, the estimated quantity, applicable to public procurement contracts to be awarded within a specified period.</w:t>
      </w:r>
    </w:p>
    <w:p w14:paraId="483D479D" w14:textId="77777777" w:rsidR="007A0DC5" w:rsidRPr="00B27384"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VAT </w:t>
      </w:r>
      <w:r w:rsidRPr="00B27384">
        <w:rPr>
          <w:rFonts w:ascii="Times New Roman" w:hAnsi="Times New Roman" w:cs="Times New Roman"/>
          <w:sz w:val="22"/>
          <w:szCs w:val="22"/>
          <w:lang w:val="lt-LT"/>
        </w:rPr>
        <w:t>– value added tax.</w:t>
      </w:r>
    </w:p>
    <w:p w14:paraId="71F128F3"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Regulation </w:t>
      </w:r>
      <w:r w:rsidRPr="00B27384">
        <w:rPr>
          <w:rFonts w:ascii="Times New Roman" w:hAnsi="Times New Roman" w:cs="Times New Roman"/>
          <w:sz w:val="22"/>
          <w:szCs w:val="22"/>
          <w:lang w:val="lt-LT"/>
        </w:rPr>
        <w:t>- Council Regulation (EU) 2022/576 of 8 April 2022 amending Regulation (EU) No 833/2014 concerning restrictive measures in view of Russia's actions destabilising the situation in Ukraine.</w:t>
      </w:r>
    </w:p>
    <w:p w14:paraId="4BBCE717" w14:textId="77777777" w:rsidR="007A0DC5" w:rsidRPr="00B27384"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Advertisement </w:t>
      </w:r>
      <w:r w:rsidRPr="00B27384">
        <w:rPr>
          <w:rFonts w:ascii="Times New Roman" w:hAnsi="Times New Roman" w:cs="Times New Roman"/>
          <w:sz w:val="22"/>
          <w:szCs w:val="22"/>
          <w:lang w:val="lt-LT"/>
        </w:rPr>
        <w:t>– an announcement about a purchase.</w:t>
      </w:r>
    </w:p>
    <w:p w14:paraId="28FA3E17"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sz w:val="22"/>
          <w:szCs w:val="22"/>
          <w:lang w:val="lt-LT"/>
        </w:rPr>
        <w:t xml:space="preserve">Subsupplier </w:t>
      </w:r>
      <w:r w:rsidRPr="00B27384">
        <w:rPr>
          <w:rFonts w:ascii="Times New Roman" w:hAnsi="Times New Roman" w:cs="Times New Roman"/>
          <w:sz w:val="22"/>
          <w:szCs w:val="22"/>
          <w:lang w:val="lt-LT"/>
        </w:rPr>
        <w:t xml:space="preserve">– a subsupplier, subcontractor, natural or legal person who will actually perform the intended contract or part thereof and whose qualifications the supplier does not rely on in accordance with Article 49 of the Public Procurement Law to meet the qualification requirements. </w:t>
      </w:r>
      <w:r w:rsidRPr="00B27384">
        <w:rPr>
          <w:rFonts w:ascii="Times New Roman" w:eastAsia="Calibri" w:hAnsi="Times New Roman" w:cs="Times New Roman"/>
          <w:color w:val="000000" w:themeColor="text1"/>
          <w:sz w:val="22"/>
          <w:szCs w:val="22"/>
          <w:lang w:val="lt-LT"/>
        </w:rPr>
        <w:t>Natural and legal persons who only perform contractual obligations to the supplier, but will not actually perform the intended contract or part thereof, are not considered subsuppliers.</w:t>
      </w:r>
    </w:p>
    <w:p w14:paraId="232CBEF1"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Contract </w:t>
      </w:r>
      <w:r w:rsidRPr="00B27384">
        <w:rPr>
          <w:rFonts w:ascii="Times New Roman" w:hAnsi="Times New Roman" w:cs="Times New Roman"/>
          <w:sz w:val="22"/>
          <w:szCs w:val="22"/>
          <w:lang w:val="lt-LT"/>
        </w:rPr>
        <w:t>– a public procurement contract or a framework contract, as set out in clause 1.9, where the Public Procurement Law establishes uniform regulations for public procurement contracts and framework contracts.</w:t>
      </w:r>
    </w:p>
    <w:p w14:paraId="06A5DB14"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b/>
          <w:bCs/>
          <w:sz w:val="22"/>
          <w:szCs w:val="22"/>
          <w:lang w:val="lt-LT"/>
        </w:rPr>
        <w:t xml:space="preserve">Supplier </w:t>
      </w:r>
      <w:r w:rsidRPr="00B27384">
        <w:rPr>
          <w:rFonts w:ascii="Times New Roman" w:hAnsi="Times New Roman" w:cs="Times New Roman"/>
          <w:sz w:val="22"/>
          <w:szCs w:val="22"/>
          <w:lang w:val="lt-LT"/>
        </w:rPr>
        <w:t xml:space="preserve">– </w:t>
      </w:r>
      <w:r w:rsidRPr="00B27384">
        <w:rPr>
          <w:rFonts w:ascii="Times New Roman" w:hAnsi="Times New Roman" w:cs="Times New Roman"/>
          <w:color w:val="000000"/>
          <w:sz w:val="22"/>
          <w:szCs w:val="22"/>
          <w:lang w:val="lt-LT"/>
        </w:rPr>
        <w:t>economic entity – a natural person, a private or public legal entity, another organization and their subdivision or a group of such persons, including temporary associations of economic entities, who offer to perform works, supply goods or provide services on the market.</w:t>
      </w:r>
    </w:p>
    <w:p w14:paraId="23D2323C"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b/>
          <w:sz w:val="22"/>
          <w:szCs w:val="22"/>
          <w:lang w:val="lt-LT"/>
        </w:rPr>
      </w:pPr>
      <w:r w:rsidRPr="00B27384">
        <w:rPr>
          <w:rFonts w:ascii="Times New Roman" w:hAnsi="Times New Roman" w:cs="Times New Roman"/>
          <w:b/>
          <w:sz w:val="22"/>
          <w:szCs w:val="22"/>
          <w:lang w:val="lt-LT"/>
        </w:rPr>
        <w:t xml:space="preserve">Relianced economic entity </w:t>
      </w:r>
      <w:r w:rsidRPr="00B27384">
        <w:rPr>
          <w:rFonts w:ascii="Times New Roman" w:hAnsi="Times New Roman" w:cs="Times New Roman"/>
          <w:sz w:val="22"/>
          <w:szCs w:val="22"/>
          <w:lang w:val="lt-LT"/>
        </w:rPr>
        <w:t xml:space="preserve">means a natural or legal person on whose </w:t>
      </w:r>
      <w:r w:rsidRPr="00B27384">
        <w:rPr>
          <w:rFonts w:ascii="Times New Roman" w:eastAsia="Calibri" w:hAnsi="Times New Roman" w:cs="Times New Roman"/>
          <w:color w:val="000000" w:themeColor="text1"/>
          <w:sz w:val="22"/>
          <w:szCs w:val="22"/>
          <w:lang w:val="lt-LT"/>
        </w:rPr>
        <w:t xml:space="preserve">capacities the supplier relies in accordance with Article 49 of the Public Procurement Act in order to meet the qualification requirements. Relianced economic entities shall not include natural or legal persons who only perform contractual obligations to the supplier, but whose capacities the supplier does not rely on in accordance with Article 49 of the Public Procurement Act </w:t>
      </w:r>
      <w:r w:rsidRPr="00B27384">
        <w:rPr>
          <w:rFonts w:ascii="Times New Roman" w:hAnsi="Times New Roman" w:cs="Times New Roman"/>
          <w:sz w:val="22"/>
          <w:szCs w:val="22"/>
          <w:lang w:val="lt-LT"/>
        </w:rPr>
        <w:t>in order to meet the qualification requirements set by the contracting authority.</w:t>
      </w:r>
    </w:p>
    <w:p w14:paraId="51DDE277"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B27384">
        <w:rPr>
          <w:rFonts w:ascii="Times New Roman" w:hAnsi="Times New Roman" w:cs="Times New Roman"/>
          <w:b/>
          <w:bCs/>
          <w:sz w:val="22"/>
          <w:szCs w:val="22"/>
          <w:lang w:val="lt-LT"/>
        </w:rPr>
        <w:t xml:space="preserve">Public Procurement Law </w:t>
      </w:r>
      <w:r w:rsidRPr="00B27384">
        <w:rPr>
          <w:rFonts w:ascii="Times New Roman" w:hAnsi="Times New Roman" w:cs="Times New Roman"/>
          <w:sz w:val="22"/>
          <w:szCs w:val="22"/>
          <w:lang w:val="lt-LT"/>
        </w:rPr>
        <w:t>– Law on Public Procurement of the Republic of Lithuania.</w:t>
      </w:r>
    </w:p>
    <w:p w14:paraId="4845D1B0"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proofErr w:type="spellStart"/>
      <w:r w:rsidRPr="00B27384">
        <w:rPr>
          <w:rFonts w:ascii="Times New Roman" w:hAnsi="Times New Roman" w:cs="Times New Roman"/>
          <w:b/>
          <w:sz w:val="22"/>
          <w:szCs w:val="22"/>
          <w:lang w:val="lt-LT"/>
        </w:rPr>
        <w:t>Quasi-subcontractor</w:t>
      </w:r>
      <w:proofErr w:type="spellEnd"/>
      <w:r w:rsidRPr="00B27384">
        <w:rPr>
          <w:rFonts w:ascii="Times New Roman" w:hAnsi="Times New Roman" w:cs="Times New Roman"/>
          <w:b/>
          <w:sz w:val="22"/>
          <w:szCs w:val="22"/>
          <w:lang w:val="lt-LT"/>
        </w:rPr>
        <w:t xml:space="preserve"> </w:t>
      </w:r>
      <w:r w:rsidRPr="00B27384">
        <w:rPr>
          <w:rFonts w:ascii="Times New Roman" w:hAnsi="Times New Roman" w:cs="Times New Roman"/>
          <w:sz w:val="22"/>
          <w:szCs w:val="22"/>
          <w:lang w:val="lt-LT"/>
        </w:rPr>
        <w:t>–</w:t>
      </w:r>
      <w:r w:rsidRPr="00B27384">
        <w:rPr>
          <w:rFonts w:ascii="Times New Roman" w:hAnsi="Times New Roman" w:cs="Times New Roman"/>
          <w:b/>
          <w:sz w:val="22"/>
          <w:szCs w:val="22"/>
          <w:lang w:val="lt-LT"/>
        </w:rPr>
        <w:t xml:space="preserve"> </w:t>
      </w:r>
      <w:r w:rsidRPr="00B27384">
        <w:rPr>
          <w:rFonts w:ascii="Times New Roman" w:hAnsi="Times New Roman" w:cs="Times New Roman"/>
          <w:color w:val="000000" w:themeColor="text1"/>
          <w:sz w:val="22"/>
          <w:szCs w:val="22"/>
          <w:lang w:val="lt-LT"/>
        </w:rPr>
        <w:t xml:space="preserve">a </w:t>
      </w:r>
      <w:proofErr w:type="spellStart"/>
      <w:r w:rsidRPr="00B27384">
        <w:rPr>
          <w:rFonts w:ascii="Times New Roman" w:hAnsi="Times New Roman" w:cs="Times New Roman"/>
          <w:color w:val="000000" w:themeColor="text1"/>
          <w:sz w:val="22"/>
          <w:szCs w:val="22"/>
          <w:lang w:val="lt-LT"/>
        </w:rPr>
        <w:t>specialist</w:t>
      </w:r>
      <w:proofErr w:type="spellEnd"/>
      <w:r w:rsidRPr="00B27384">
        <w:rPr>
          <w:rFonts w:ascii="Times New Roman" w:hAnsi="Times New Roman" w:cs="Times New Roman"/>
          <w:color w:val="000000" w:themeColor="text1"/>
          <w:sz w:val="22"/>
          <w:szCs w:val="22"/>
          <w:lang w:val="lt-LT"/>
        </w:rPr>
        <w:t xml:space="preserve"> whose qualifications the supplier relies on, and who, at the time of submitting the offer, is not yet an employee of the supplier, the economic entity on whose capabilities the supplier relies, but is intended to be employed if the offer is declared successful.</w:t>
      </w:r>
    </w:p>
    <w:p w14:paraId="398A1A57" w14:textId="77777777" w:rsidR="007A0DC5" w:rsidRPr="00B27384"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hAnsi="Times New Roman" w:cs="Times New Roman"/>
          <w:sz w:val="22"/>
          <w:szCs w:val="22"/>
          <w:lang w:val="lt-LT"/>
        </w:rPr>
        <w:t xml:space="preserve">Other terms used in the procurement documents comply with </w:t>
      </w:r>
      <w:r w:rsidRPr="00B27384">
        <w:rPr>
          <w:rFonts w:ascii="Times New Roman" w:eastAsia="Calibri" w:hAnsi="Times New Roman" w:cs="Times New Roman"/>
          <w:sz w:val="22"/>
          <w:szCs w:val="22"/>
          <w:lang w:val="lt-LT"/>
        </w:rPr>
        <w:t>the Public Procurement Law.</w:t>
      </w:r>
      <w:r w:rsidRPr="00B27384">
        <w:rPr>
          <w:rFonts w:ascii="Times New Roman" w:eastAsia="Calibri" w:hAnsi="Times New Roman" w:cs="Times New Roman"/>
          <w:i/>
          <w:iCs/>
          <w:color w:val="0070C0"/>
          <w:sz w:val="22"/>
          <w:szCs w:val="22"/>
          <w:lang w:val="lt-LT"/>
        </w:rPr>
        <w:t xml:space="preserve"> </w:t>
      </w:r>
      <w:r w:rsidRPr="00B27384">
        <w:rPr>
          <w:rFonts w:ascii="Times New Roman" w:eastAsia="Calibri" w:hAnsi="Times New Roman" w:cs="Times New Roman"/>
          <w:sz w:val="22"/>
          <w:szCs w:val="22"/>
          <w:lang w:val="lt-LT"/>
        </w:rPr>
        <w:t>concepts used.</w:t>
      </w:r>
    </w:p>
    <w:p w14:paraId="02214770" w14:textId="62618CED" w:rsidR="007A0DC5" w:rsidRPr="00B27384" w:rsidRDefault="00B27384" w:rsidP="007A0DC5">
      <w:pPr>
        <w:pStyle w:val="Heading1"/>
        <w:numPr>
          <w:ilvl w:val="0"/>
          <w:numId w:val="2"/>
        </w:numPr>
        <w:rPr>
          <w:rFonts w:ascii="Times New Roman" w:hAnsi="Times New Roman" w:cs="Times New Roman"/>
          <w:b/>
          <w:bCs/>
          <w:color w:val="auto"/>
          <w:sz w:val="22"/>
          <w:szCs w:val="22"/>
          <w:lang w:val="lt-LT"/>
        </w:rPr>
      </w:pPr>
      <w:bookmarkStart w:id="1" w:name="_Toc126263049"/>
      <w:r w:rsidRPr="00B27384">
        <w:rPr>
          <w:rFonts w:ascii="Times New Roman" w:hAnsi="Times New Roman" w:cs="Times New Roman"/>
          <w:b/>
          <w:bCs/>
          <w:color w:val="auto"/>
          <w:sz w:val="22"/>
          <w:szCs w:val="22"/>
          <w:lang w:val="lt-LT"/>
        </w:rPr>
        <w:lastRenderedPageBreak/>
        <w:t>GENERAL PROVISIONS</w:t>
      </w:r>
      <w:bookmarkEnd w:id="1"/>
      <w:r w:rsidRPr="00B27384">
        <w:rPr>
          <w:rFonts w:ascii="Times New Roman" w:hAnsi="Times New Roman" w:cs="Times New Roman"/>
          <w:b/>
          <w:bCs/>
          <w:color w:val="auto"/>
          <w:sz w:val="22"/>
          <w:szCs w:val="22"/>
          <w:lang w:val="lt-LT"/>
        </w:rPr>
        <w:t xml:space="preserve"> </w:t>
      </w:r>
    </w:p>
    <w:p w14:paraId="51BE4045" w14:textId="77777777" w:rsidR="007A0DC5" w:rsidRPr="00B27384" w:rsidRDefault="007A0DC5" w:rsidP="007A0DC5">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The contracting authority invites suppliers to participate in a procurement carried out by means of an open tender in order to acquire the object of the procurement,</w:t>
      </w:r>
      <w:r w:rsidRPr="00B27384">
        <w:rPr>
          <w:rFonts w:ascii="Times New Roman" w:eastAsia="Calibri" w:hAnsi="Times New Roman" w:cs="Times New Roman"/>
          <w:color w:val="00B050"/>
          <w:sz w:val="22"/>
          <w:szCs w:val="22"/>
          <w:lang w:val="lt-LT"/>
        </w:rPr>
        <w:t xml:space="preserve"> </w:t>
      </w:r>
      <w:r w:rsidRPr="00B27384">
        <w:rPr>
          <w:rFonts w:ascii="Times New Roman" w:eastAsia="Calibri" w:hAnsi="Times New Roman" w:cs="Times New Roman"/>
          <w:sz w:val="22"/>
          <w:szCs w:val="22"/>
          <w:lang w:val="lt-LT"/>
        </w:rPr>
        <w:t>the technical specification of which is provided in the annex to the special conditions of purchase.</w:t>
      </w:r>
    </w:p>
    <w:p w14:paraId="0AB473D5" w14:textId="77777777" w:rsidR="007A0DC5" w:rsidRPr="00B27384" w:rsidRDefault="007A0DC5" w:rsidP="007A0DC5">
      <w:pPr>
        <w:pStyle w:val="ListParagraph"/>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procurement is carried out using the CVP IS tools, in accordance with the Public Procurement Law, the Civil Code, other public procurements and this procurement contract.</w:t>
      </w:r>
      <w:r w:rsidRPr="00B27384">
        <w:rPr>
          <w:rStyle w:val="CommentReference"/>
          <w:rFonts w:ascii="Times New Roman" w:hAnsi="Times New Roman" w:cs="Times New Roman"/>
          <w:sz w:val="22"/>
          <w:szCs w:val="22"/>
          <w:lang w:val="lt-LT"/>
        </w:rPr>
        <w:t xml:space="preserve"> </w:t>
      </w:r>
      <w:r w:rsidRPr="00B27384">
        <w:rPr>
          <w:rFonts w:ascii="Times New Roman" w:hAnsi="Times New Roman" w:cs="Times New Roman"/>
          <w:sz w:val="22"/>
          <w:szCs w:val="22"/>
          <w:lang w:val="lt-LT"/>
        </w:rPr>
        <w:t>the legal acts regulating the execution of this procurement, the documents of this procurement, in compliance with the principles of equality, non-discrimination, transparency, mutual recognition, proportionality and the requirements of confidentiality and impartiality. The provisions of the Public Procurement Law shall apply directly to issues not provided for in the procurement documents.</w:t>
      </w:r>
    </w:p>
    <w:p w14:paraId="47CC77EA" w14:textId="77777777" w:rsidR="007A0DC5" w:rsidRPr="00B27384"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eastAsia="Calibri" w:hAnsi="Times New Roman" w:cs="Times New Roman"/>
          <w:b/>
          <w:bCs/>
          <w:sz w:val="22"/>
          <w:szCs w:val="22"/>
          <w:lang w:val="lt-LT"/>
        </w:rPr>
        <w:t xml:space="preserve">The purchase documents consist of </w:t>
      </w:r>
      <w:r w:rsidRPr="00B27384">
        <w:rPr>
          <w:rFonts w:ascii="Times New Roman" w:eastAsia="Calibri" w:hAnsi="Times New Roman" w:cs="Times New Roman"/>
          <w:sz w:val="22"/>
          <w:szCs w:val="22"/>
          <w:lang w:val="lt-LT"/>
        </w:rPr>
        <w:t>:</w:t>
      </w:r>
    </w:p>
    <w:p w14:paraId="0A211511" w14:textId="77777777" w:rsidR="007A0DC5" w:rsidRPr="00B27384"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announcement;</w:t>
      </w:r>
    </w:p>
    <w:p w14:paraId="3231E479" w14:textId="77777777" w:rsidR="007A0DC5" w:rsidRPr="00B27384"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prior information notice (if published);</w:t>
      </w:r>
    </w:p>
    <w:p w14:paraId="3F16D1BF" w14:textId="77777777" w:rsidR="007A0DC5" w:rsidRPr="00B27384"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B27384">
        <w:rPr>
          <w:rFonts w:ascii="Times New Roman" w:eastAsia="Calibri" w:hAnsi="Times New Roman" w:cs="Times New Roman"/>
          <w:b/>
          <w:sz w:val="22"/>
          <w:szCs w:val="22"/>
          <w:lang w:val="lt-LT"/>
        </w:rPr>
        <w:t>Terms of purchase, which include:</w:t>
      </w:r>
    </w:p>
    <w:p w14:paraId="6979536B" w14:textId="77777777" w:rsidR="007A0DC5" w:rsidRPr="00B27384"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general terms and conditions of purchase;</w:t>
      </w:r>
    </w:p>
    <w:p w14:paraId="6E821133" w14:textId="77777777" w:rsidR="007A0DC5" w:rsidRPr="00B27384"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special conditions of purchase, including their annexes;</w:t>
      </w:r>
    </w:p>
    <w:p w14:paraId="0EDACFDC" w14:textId="77777777" w:rsidR="007A0DC5" w:rsidRPr="00B27384"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eastAsia="Calibri" w:hAnsi="Times New Roman" w:cs="Times New Roman"/>
          <w:sz w:val="22"/>
          <w:szCs w:val="22"/>
          <w:lang w:val="lt-LT"/>
        </w:rPr>
        <w:t>explanations (clarifications) of procurement documents, as well as answers to suppliers' questions (if any);</w:t>
      </w:r>
    </w:p>
    <w:p w14:paraId="7B64E7D6" w14:textId="77777777" w:rsidR="007A0DC5" w:rsidRPr="00B27384" w:rsidRDefault="007A0DC5" w:rsidP="007A0DC5">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all other information provided by the contracting authority's CVP IS tools.</w:t>
      </w:r>
    </w:p>
    <w:p w14:paraId="691EF06E"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there are any contradictions or inconsistencies between the advertisement and the terms and conditions of purchase, the information specified in the advertisement is considered correct.</w:t>
      </w:r>
    </w:p>
    <w:p w14:paraId="62FA972E"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there are any contradictions or inconsistencies between the special conditions of purchase and their annexes, the information specified in the special conditions of purchase shall be considered correct.</w:t>
      </w:r>
    </w:p>
    <w:p w14:paraId="4286BD24"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there are any contradictions or inconsistencies between the special terms and conditions of purchase and the general terms and conditions of purchase, the information specified in the special terms and conditions of purchase shall be considered correct.</w:t>
      </w:r>
    </w:p>
    <w:p w14:paraId="4612EA77"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the contracting authority revises the procurement documents, the newer changes shall prevail over the older changes. Suppliers shall be guided by the most recent published version of the procurement documents and the most recent explanations and revisions to the procurement documents.</w:t>
      </w:r>
    </w:p>
    <w:p w14:paraId="5EB9AFA5"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will terminate the initiated procurement procedures if it becomes apparent that the principles set out in Article 17(1) of the Public Procurement Law have been violated and the relevant situation cannot be rectified.</w:t>
      </w:r>
    </w:p>
    <w:p w14:paraId="149433AC" w14:textId="77777777" w:rsidR="007A0DC5" w:rsidRPr="00B27384"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may also exercise the right to terminate the initiated procurement procedures if circumstances arise that could not have been foreseen, as well as if it becomes clear that fundamental errors have been made in the procurement documents, due to which the procurement is no longer appropriate or if its implementation would result in the acquisition of a procurement object that does not meet its needs.</w:t>
      </w:r>
    </w:p>
    <w:p w14:paraId="148F0216"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shall not reimburse the supplier for any costs related to obtaining the procurement conditions, preparing tenders, etc., including costs incurred due to the fact that the contracting authority terminated the procurement procedures in accordance with the provisions of the Public Procurement Law.</w:t>
      </w:r>
    </w:p>
    <w:p w14:paraId="4D4FCD19"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color w:val="000000" w:themeColor="text1"/>
          <w:sz w:val="22"/>
          <w:szCs w:val="22"/>
          <w:lang w:val="lt-LT"/>
        </w:rPr>
        <w:t xml:space="preserve">If the special conditions of procurement indicate that observers may be invited to participate in the meetings of the Commission, representatives of state and municipal institutions or bodies </w:t>
      </w:r>
      <w:r w:rsidRPr="00B27384">
        <w:rPr>
          <w:rFonts w:ascii="Times New Roman" w:hAnsi="Times New Roman" w:cs="Times New Roman"/>
          <w:color w:val="7030A0"/>
          <w:sz w:val="22"/>
          <w:szCs w:val="22"/>
          <w:lang w:val="lt-LT"/>
        </w:rPr>
        <w:t xml:space="preserve">( </w:t>
      </w:r>
      <w:r w:rsidRPr="00B27384">
        <w:rPr>
          <w:rFonts w:ascii="Times New Roman" w:hAnsi="Times New Roman" w:cs="Times New Roman"/>
          <w:i/>
          <w:iCs/>
          <w:color w:val="7030A0"/>
          <w:sz w:val="22"/>
          <w:szCs w:val="22"/>
          <w:lang w:val="lt-LT"/>
        </w:rPr>
        <w:t xml:space="preserve">except for civil servants of political (personal) trust and state politicians </w:t>
      </w:r>
      <w:r w:rsidRPr="00B27384">
        <w:rPr>
          <w:rFonts w:ascii="Times New Roman" w:hAnsi="Times New Roman" w:cs="Times New Roman"/>
          <w:color w:val="7030A0"/>
          <w:sz w:val="22"/>
          <w:szCs w:val="22"/>
          <w:lang w:val="lt-LT"/>
        </w:rPr>
        <w:t xml:space="preserve">) may participate in the meetings of the Commission as observers </w:t>
      </w:r>
      <w:r w:rsidRPr="00B27384">
        <w:rPr>
          <w:rFonts w:ascii="Times New Roman" w:hAnsi="Times New Roman" w:cs="Times New Roman"/>
          <w:color w:val="000000" w:themeColor="text1"/>
          <w:sz w:val="22"/>
          <w:szCs w:val="22"/>
          <w:lang w:val="lt-LT"/>
        </w:rPr>
        <w:t xml:space="preserve">, having submitted a power of attorney from the represented entity (hereinafter referred to as observers). Observers </w:t>
      </w:r>
      <w:r w:rsidRPr="00B27384">
        <w:rPr>
          <w:rFonts w:ascii="Times New Roman" w:hAnsi="Times New Roman" w:cs="Times New Roman"/>
          <w:sz w:val="22"/>
          <w:szCs w:val="22"/>
          <w:lang w:val="lt-LT"/>
        </w:rPr>
        <w:t>will be able to participate in the procurement procedures only after having previously signed a confidentiality undertaking,</w:t>
      </w:r>
      <w:r w:rsidRPr="00B27384">
        <w:rPr>
          <w:rStyle w:val="HeaderChar"/>
          <w:rFonts w:ascii="Times New Roman" w:hAnsi="Times New Roman" w:cs="Times New Roman"/>
          <w:sz w:val="22"/>
          <w:szCs w:val="22"/>
        </w:rPr>
        <w:t xml:space="preserve"> </w:t>
      </w:r>
      <w:r w:rsidRPr="00B27384">
        <w:rPr>
          <w:rStyle w:val="cf11"/>
          <w:rFonts w:ascii="Times New Roman" w:hAnsi="Times New Roman" w:cs="Times New Roman"/>
          <w:sz w:val="22"/>
          <w:szCs w:val="22"/>
          <w:lang w:val="lt-LT"/>
        </w:rPr>
        <w:t xml:space="preserve">Having declared private interests in accordance with the procedure established </w:t>
      </w:r>
      <w:r w:rsidRPr="00B27384">
        <w:rPr>
          <w:rStyle w:val="cf01"/>
          <w:rFonts w:ascii="Times New Roman" w:eastAsiaTheme="majorEastAsia" w:hAnsi="Times New Roman" w:cs="Times New Roman"/>
          <w:sz w:val="22"/>
          <w:szCs w:val="22"/>
          <w:lang w:val="lt-LT"/>
        </w:rPr>
        <w:t xml:space="preserve">by the Law on the Reconciliation of Public and Private Interests , </w:t>
      </w:r>
      <w:r w:rsidRPr="00B27384">
        <w:rPr>
          <w:rStyle w:val="cf21"/>
          <w:rFonts w:ascii="Times New Roman" w:hAnsi="Times New Roman" w:cs="Times New Roman"/>
          <w:sz w:val="22"/>
          <w:szCs w:val="22"/>
          <w:u w:val="none"/>
          <w:lang w:val="lt-LT"/>
        </w:rPr>
        <w:t xml:space="preserve">and persons who are not required to declare private interests – having signed a declaration of impartiality in the form established by the Public Procurement Service together with the Supreme Commission for Official Ethics. </w:t>
      </w:r>
      <w:r w:rsidRPr="00B27384">
        <w:rPr>
          <w:rFonts w:ascii="Times New Roman" w:hAnsi="Times New Roman" w:cs="Times New Roman"/>
          <w:sz w:val="22"/>
          <w:szCs w:val="22"/>
          <w:lang w:val="lt-LT"/>
        </w:rPr>
        <w:t>Other conditions for the participation of observers are specified in the special procurement conditions.</w:t>
      </w:r>
      <w:r w:rsidRPr="00B27384">
        <w:rPr>
          <w:rFonts w:ascii="Times New Roman" w:hAnsi="Times New Roman" w:cs="Times New Roman"/>
          <w:color w:val="7030A0"/>
          <w:sz w:val="22"/>
          <w:szCs w:val="22"/>
          <w:lang w:val="lt-LT"/>
        </w:rPr>
        <w:t xml:space="preserve"> </w:t>
      </w:r>
      <w:r w:rsidRPr="00B27384">
        <w:rPr>
          <w:rFonts w:ascii="Times New Roman" w:hAnsi="Times New Roman" w:cs="Times New Roman"/>
          <w:sz w:val="22"/>
          <w:szCs w:val="22"/>
          <w:lang w:val="lt-LT"/>
        </w:rPr>
        <w:t xml:space="preserve">If the contracting authority receives reasonable information that the observer may have entered into a conflict of interest situation and has not withdrawn from the procurement monitoring, the head of the contracting authority or his authorized representative shall suspend the participation of the specified person in the procurement monitoring and shall conduct an inspection of the activities of that person related to the procurement. The contracting authority, having established that the person has entered into a conflict of interest situation, shall </w:t>
      </w:r>
      <w:r w:rsidRPr="00B27384">
        <w:rPr>
          <w:rFonts w:ascii="Times New Roman" w:hAnsi="Times New Roman" w:cs="Times New Roman"/>
          <w:sz w:val="22"/>
          <w:szCs w:val="22"/>
          <w:lang w:val="lt-LT"/>
        </w:rPr>
        <w:lastRenderedPageBreak/>
        <w:t>remove him from the procurement monitoring in accordance with the Law on the Reconciliation of Public and Private Interests. Unless otherwise specified in the special procurement conditions, the following procedure shall apply: no more than 2 observers from one institution or body may participate, and no more than 6 observers may participate in the procurement procedure. An observer wishing to participate in the Commission meeting may, during the entire procurement procedure, send a copy of the power of attorney, specifying in which specific procurement procedures (e.g. opening of envelopes and/or examination of tenders) the observer wishes to participate, and his contact information, to the contacts specified. The possibility of participating in the Commission meeting and its exact time will be notified via the specified contacts no later than 2 working days from the date of receipt of the observer's authorization. If the contracting authority receives more requests to observe the procurement procedure than the maximum number of invited observers, the persons who submitted the requests earliest will be invited as observers. Representatives of the Public Procurement Service may participate in the Commission meetings on their own initiative in any case, regardless of whether such a possibility is provided for in the special conditions of the procurement.</w:t>
      </w:r>
    </w:p>
    <w:p w14:paraId="097C2063" w14:textId="77777777" w:rsidR="007A0DC5" w:rsidRPr="00B27384"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terms applicable to the purchase are set out in the special terms and conditions of purchase.</w:t>
      </w:r>
    </w:p>
    <w:p w14:paraId="79F32371" w14:textId="77777777" w:rsidR="007A0DC5" w:rsidRPr="00B27384"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shall indicate in the special conditions of purchase whether it will apply, and if so, to what extent, provisions relating to national security.</w:t>
      </w:r>
    </w:p>
    <w:p w14:paraId="7FA3B011" w14:textId="77777777" w:rsidR="007A0DC5" w:rsidRPr="00B27384"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B27384">
        <w:rPr>
          <w:rFonts w:ascii="Times New Roman" w:eastAsia="Times New Roman" w:hAnsi="Times New Roman" w:cs="Times New Roman"/>
          <w:sz w:val="22"/>
          <w:szCs w:val="22"/>
          <w:lang w:val="lt-LT"/>
        </w:rPr>
        <w:t>The contracting authority will assume that all participants are familiar with the procurement conditions and with the legal acts of the Republic of Lithuania regulating public procurement, the conclusion and performance of contracts, and other legal acts, the provisions of which may regulate any disputes arising between the contracting authority and suppliers.</w:t>
      </w:r>
      <w:r w:rsidRPr="00B27384">
        <w:rPr>
          <w:rFonts w:ascii="Times New Roman" w:hAnsi="Times New Roman" w:cs="Times New Roman"/>
          <w:sz w:val="22"/>
          <w:szCs w:val="22"/>
          <w:lang w:val="lt-LT"/>
        </w:rPr>
        <w:t xml:space="preserve"> </w:t>
      </w:r>
      <w:r w:rsidRPr="00B27384">
        <w:rPr>
          <w:rFonts w:ascii="Times New Roman" w:eastAsia="Times New Roman" w:hAnsi="Times New Roman" w:cs="Times New Roman"/>
          <w:sz w:val="22"/>
          <w:szCs w:val="22"/>
          <w:lang w:val="lt-LT"/>
        </w:rPr>
        <w:t xml:space="preserve">relationships </w:t>
      </w:r>
      <w:r w:rsidRPr="00B27384">
        <w:rPr>
          <w:rFonts w:ascii="Times New Roman" w:hAnsi="Times New Roman" w:cs="Times New Roman"/>
          <w:sz w:val="22"/>
          <w:szCs w:val="22"/>
          <w:lang w:val="lt-LT"/>
        </w:rPr>
        <w:t>arising from or related to procurement procedures.</w:t>
      </w:r>
    </w:p>
    <w:p w14:paraId="45A66C58" w14:textId="77777777" w:rsidR="007A0DC5" w:rsidRPr="00B27384" w:rsidRDefault="007A0DC5" w:rsidP="007A0DC5">
      <w:pPr>
        <w:spacing w:after="0" w:line="240" w:lineRule="auto"/>
        <w:jc w:val="both"/>
        <w:rPr>
          <w:rFonts w:ascii="Times New Roman" w:hAnsi="Times New Roman" w:cs="Times New Roman"/>
          <w:iCs/>
          <w:sz w:val="22"/>
          <w:szCs w:val="22"/>
          <w:lang w:val="lt-LT"/>
        </w:rPr>
      </w:pPr>
    </w:p>
    <w:p w14:paraId="1C9742AA" w14:textId="4FE7038A" w:rsidR="007A0DC5" w:rsidRPr="00213344" w:rsidRDefault="00213344" w:rsidP="007A0DC5">
      <w:pPr>
        <w:pStyle w:val="Heading1"/>
        <w:numPr>
          <w:ilvl w:val="0"/>
          <w:numId w:val="2"/>
        </w:numPr>
        <w:rPr>
          <w:rFonts w:ascii="Times New Roman" w:hAnsi="Times New Roman" w:cs="Times New Roman"/>
          <w:b/>
          <w:bCs/>
          <w:color w:val="auto"/>
          <w:sz w:val="22"/>
          <w:szCs w:val="22"/>
          <w:lang w:val="lt-LT"/>
        </w:rPr>
      </w:pPr>
      <w:bookmarkStart w:id="2" w:name="_Toc126263050"/>
      <w:r w:rsidRPr="00213344">
        <w:rPr>
          <w:rFonts w:ascii="Times New Roman" w:hAnsi="Times New Roman" w:cs="Times New Roman"/>
          <w:b/>
          <w:bCs/>
          <w:color w:val="auto"/>
          <w:sz w:val="22"/>
          <w:szCs w:val="22"/>
          <w:lang w:val="lt-LT"/>
        </w:rPr>
        <w:t>PURCHASE OBJECT</w:t>
      </w:r>
      <w:bookmarkEnd w:id="2"/>
    </w:p>
    <w:p w14:paraId="71E52D4D" w14:textId="77777777" w:rsidR="007A0DC5" w:rsidRPr="00B27384"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by the contracting authority </w:t>
      </w:r>
      <w:r w:rsidRPr="00B27384">
        <w:rPr>
          <w:rFonts w:ascii="Times New Roman" w:eastAsia="Calibri" w:hAnsi="Times New Roman" w:cs="Times New Roman"/>
          <w:sz w:val="22"/>
          <w:szCs w:val="22"/>
          <w:lang w:val="lt-LT"/>
        </w:rPr>
        <w:t xml:space="preserve">is described, the requirements for it are established and information on the division of the procurement object into parts is provided in the special procurement conditions </w:t>
      </w:r>
      <w:r w:rsidRPr="00B27384">
        <w:rPr>
          <w:rFonts w:ascii="Times New Roman" w:hAnsi="Times New Roman" w:cs="Times New Roman"/>
          <w:sz w:val="22"/>
          <w:szCs w:val="22"/>
          <w:lang w:val="lt-LT"/>
        </w:rPr>
        <w:t>. If the procurement is divided into parts, the offers submitted by suppliers for each part are accepted and evaluated separately.</w:t>
      </w:r>
    </w:p>
    <w:p w14:paraId="0007CFFF" w14:textId="77777777" w:rsidR="007A0DC5" w:rsidRPr="00B27384"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B27384">
        <w:rPr>
          <w:rStyle w:val="cf01"/>
          <w:rFonts w:ascii="Times New Roman" w:hAnsi="Times New Roman" w:cs="Times New Roman"/>
          <w:sz w:val="22"/>
          <w:szCs w:val="22"/>
          <w:lang w:val="lt-LT"/>
        </w:rPr>
        <w:t>The supplier may submit only one tender, and if the special conditions of procurement indicate that the subject of the procurement is divided into parts, each of which is intended to be the subject of a separate contract, the supplier may submit to the contracting authority one tender for one, several or all parts of the subject of the procurement, as specified by the contracting authority in the special conditions of procurement.</w:t>
      </w:r>
    </w:p>
    <w:p w14:paraId="46C32834" w14:textId="77777777" w:rsidR="007A0DC5" w:rsidRPr="00B27384" w:rsidRDefault="007A0DC5" w:rsidP="007A0DC5">
      <w:pPr>
        <w:spacing w:after="0" w:line="240" w:lineRule="auto"/>
        <w:jc w:val="both"/>
        <w:rPr>
          <w:rFonts w:ascii="Times New Roman" w:hAnsi="Times New Roman" w:cs="Times New Roman"/>
          <w:iCs/>
          <w:sz w:val="22"/>
          <w:szCs w:val="22"/>
          <w:lang w:val="lt-LT"/>
        </w:rPr>
      </w:pPr>
    </w:p>
    <w:p w14:paraId="47EA2011" w14:textId="348B3FEB" w:rsidR="007A0DC5" w:rsidRPr="00213344" w:rsidRDefault="00213344" w:rsidP="007A0DC5">
      <w:pPr>
        <w:pStyle w:val="Heading1"/>
        <w:numPr>
          <w:ilvl w:val="0"/>
          <w:numId w:val="9"/>
        </w:numPr>
        <w:tabs>
          <w:tab w:val="left" w:pos="567"/>
        </w:tabs>
        <w:jc w:val="both"/>
        <w:rPr>
          <w:rFonts w:ascii="Times New Roman" w:hAnsi="Times New Roman" w:cs="Times New Roman"/>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13344">
        <w:rPr>
          <w:rFonts w:ascii="Times New Roman" w:hAnsi="Times New Roman" w:cs="Times New Roman"/>
          <w:b/>
          <w:bCs/>
          <w:color w:val="auto"/>
          <w:sz w:val="22"/>
          <w:szCs w:val="22"/>
          <w:lang w:val="lt-LT"/>
        </w:rPr>
        <w:t>MEASURES FOR COMMUNICATION AND INFORMATION EXCHANGE BETWEEN THE CONTRACTING AUTHORITY AND SUPPLIERS</w:t>
      </w:r>
      <w:bookmarkEnd w:id="12"/>
      <w:bookmarkEnd w:id="13"/>
      <w:bookmarkEnd w:id="14"/>
      <w:bookmarkEnd w:id="15"/>
      <w:r w:rsidRPr="00213344">
        <w:rPr>
          <w:rFonts w:ascii="Times New Roman" w:hAnsi="Times New Roman" w:cs="Times New Roman"/>
          <w:b/>
          <w:bCs/>
          <w:color w:val="auto"/>
          <w:sz w:val="22"/>
          <w:szCs w:val="22"/>
          <w:lang w:val="lt-LT"/>
        </w:rPr>
        <w:t xml:space="preserve"> </w:t>
      </w:r>
    </w:p>
    <w:p w14:paraId="7BDD1718"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Information about the contact information of civil servants or employees of the contracting authority or members of the Commission who are authorized to maintain direct contact with suppliers and receive notifications from them (not intermediaries) related to procurement procedures is provided in the notice.</w:t>
      </w:r>
    </w:p>
    <w:p w14:paraId="6BCBFBA3"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Procurement documents and their explanations and supplements are published in the CVP IS at </w:t>
      </w:r>
      <w:hyperlink r:id="rId14" w:history="1">
        <w:r w:rsidRPr="00B27384">
          <w:rPr>
            <w:rStyle w:val="Hyperlink"/>
            <w:rFonts w:ascii="Times New Roman" w:hAnsi="Times New Roman" w:cs="Times New Roman"/>
            <w:color w:val="0070C0"/>
            <w:sz w:val="22"/>
            <w:szCs w:val="22"/>
          </w:rPr>
          <w:t xml:space="preserve">https://viesiejipirkimai.lt </w:t>
        </w:r>
      </w:hyperlink>
      <w:r w:rsidRPr="00B27384">
        <w:rPr>
          <w:rFonts w:ascii="Times New Roman" w:hAnsi="Times New Roman" w:cs="Times New Roman"/>
          <w:sz w:val="22"/>
          <w:szCs w:val="22"/>
          <w:lang w:val="lt-LT"/>
        </w:rPr>
        <w:t>. The contracting authority does not provide suppliers with a paper version of the procurement documents. Suppliers must carefully monitor the explanations and supplements to the procurement documents posted in the CVP IS, as well as notifications received through the CVP IS.</w:t>
      </w:r>
    </w:p>
    <w:p w14:paraId="0B818917"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bCs/>
          <w:sz w:val="22"/>
          <w:szCs w:val="22"/>
          <w:lang w:val="lt-LT"/>
        </w:rPr>
      </w:pPr>
      <w:r w:rsidRPr="00B27384">
        <w:rPr>
          <w:rFonts w:ascii="Times New Roman" w:hAnsi="Times New Roman" w:cs="Times New Roman"/>
          <w:sz w:val="22"/>
          <w:szCs w:val="22"/>
          <w:lang w:val="lt-LT"/>
        </w:rPr>
        <w:t xml:space="preserve">Only suppliers registered in the CVP IS can participate in the procurement and submit offers. Suppliers can register in the CVP IS at </w:t>
      </w:r>
      <w:hyperlink r:id="rId15" w:history="1">
        <w:r w:rsidRPr="00B27384">
          <w:rPr>
            <w:rStyle w:val="Hyperlink"/>
            <w:rFonts w:ascii="Times New Roman" w:hAnsi="Times New Roman" w:cs="Times New Roman"/>
            <w:color w:val="0070C0"/>
            <w:sz w:val="22"/>
            <w:szCs w:val="22"/>
          </w:rPr>
          <w:t xml:space="preserve">https://viesiejipirkimai.lt </w:t>
        </w:r>
      </w:hyperlink>
      <w:r w:rsidRPr="00B27384">
        <w:rPr>
          <w:rFonts w:ascii="Times New Roman" w:hAnsi="Times New Roman" w:cs="Times New Roman"/>
          <w:sz w:val="22"/>
          <w:szCs w:val="22"/>
          <w:lang w:val="lt-LT"/>
        </w:rPr>
        <w:t>.</w:t>
      </w:r>
    </w:p>
    <w:p w14:paraId="0374E7FD"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Communication and exchange of information between the contracting authority and suppliers</w:t>
      </w:r>
      <w:r w:rsidRPr="00B27384">
        <w:rPr>
          <w:rFonts w:ascii="Times New Roman" w:hAnsi="Times New Roman" w:cs="Times New Roman"/>
          <w:color w:val="00B050"/>
          <w:sz w:val="22"/>
          <w:szCs w:val="22"/>
          <w:lang w:val="lt-LT"/>
        </w:rPr>
        <w:t xml:space="preserve"> </w:t>
      </w:r>
      <w:r w:rsidRPr="00B27384">
        <w:rPr>
          <w:rFonts w:ascii="Times New Roman" w:hAnsi="Times New Roman" w:cs="Times New Roman"/>
          <w:sz w:val="22"/>
          <w:szCs w:val="22"/>
          <w:lang w:val="lt-LT"/>
        </w:rPr>
        <w:t>takes place using CVP IS tools, except:</w:t>
      </w:r>
    </w:p>
    <w:p w14:paraId="36F483F7" w14:textId="77777777" w:rsidR="007A0DC5" w:rsidRPr="00B27384" w:rsidRDefault="007A0DC5" w:rsidP="007A0DC5">
      <w:pPr>
        <w:pStyle w:val="ListParagraph"/>
        <w:numPr>
          <w:ilvl w:val="2"/>
          <w:numId w:val="9"/>
        </w:numPr>
        <w:spacing w:after="0" w:line="240" w:lineRule="auto"/>
        <w:ind w:left="0" w:firstLine="567"/>
        <w:jc w:val="both"/>
        <w:rPr>
          <w:rFonts w:ascii="Times New Roman" w:hAnsi="Times New Roman" w:cs="Times New Roman"/>
          <w:bCs/>
          <w:sz w:val="22"/>
          <w:szCs w:val="22"/>
          <w:lang w:val="lt-LT"/>
        </w:rPr>
      </w:pPr>
      <w:r w:rsidRPr="00B27384">
        <w:rPr>
          <w:rFonts w:ascii="Times New Roman" w:hAnsi="Times New Roman" w:cs="Times New Roman"/>
          <w:sz w:val="22"/>
          <w:szCs w:val="22"/>
          <w:lang w:val="lt-LT"/>
        </w:rPr>
        <w:t>if, in the event of mobilization, war or a state of emergency, there are violations of the CVP IS that prevent communication and exchange of information between the contracting authority and the supplier using the CVP IS;</w:t>
      </w:r>
    </w:p>
    <w:p w14:paraId="5D777744" w14:textId="77777777" w:rsidR="007A0DC5" w:rsidRPr="00B27384" w:rsidRDefault="007A0DC5" w:rsidP="007A0DC5">
      <w:pPr>
        <w:pStyle w:val="ListParagraph"/>
        <w:numPr>
          <w:ilvl w:val="2"/>
          <w:numId w:val="9"/>
        </w:numPr>
        <w:tabs>
          <w:tab w:val="left" w:pos="1418"/>
        </w:tabs>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color w:val="000000" w:themeColor="text1"/>
          <w:sz w:val="22"/>
          <w:szCs w:val="22"/>
          <w:lang w:val="lt-LT"/>
        </w:rPr>
        <w:t>if, due to the nature of the procurement, the contracting authority needs to use special information system tools and equipment that are not generally used.</w:t>
      </w:r>
    </w:p>
    <w:p w14:paraId="4B27520E" w14:textId="77777777" w:rsidR="007A0DC5" w:rsidRPr="00B27384" w:rsidRDefault="007A0DC5" w:rsidP="007A0DC5">
      <w:pPr>
        <w:pStyle w:val="ListParagraph"/>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color w:val="000000"/>
          <w:sz w:val="22"/>
          <w:szCs w:val="22"/>
          <w:lang w:val="lt-LT"/>
        </w:rPr>
        <w:lastRenderedPageBreak/>
        <w:t>When signing or terminating, performing and amending contracts, communication and exchange of information between the contracting authority and the supplier may take place outside the CVP IS.</w:t>
      </w:r>
    </w:p>
    <w:p w14:paraId="3E83C192"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B27384">
        <w:rPr>
          <w:rFonts w:ascii="Times New Roman" w:hAnsi="Times New Roman" w:cs="Times New Roman"/>
          <w:bCs/>
          <w:sz w:val="22"/>
          <w:szCs w:val="22"/>
          <w:lang w:val="lt-LT"/>
        </w:rPr>
        <w:t xml:space="preserve">Proposals are submitted using the CVP IS. Instructions on how to submit a proposal are published on the website of the Public Procurement Service </w:t>
      </w:r>
      <w:r w:rsidRPr="00B27384">
        <w:rPr>
          <w:rStyle w:val="FootnoteReference"/>
          <w:rFonts w:ascii="Times New Roman" w:hAnsi="Times New Roman" w:cs="Times New Roman"/>
          <w:bCs/>
          <w:sz w:val="22"/>
          <w:szCs w:val="22"/>
          <w:lang w:val="lt-LT"/>
        </w:rPr>
        <w:footnoteReference w:id="2"/>
      </w:r>
      <w:r w:rsidRPr="00B27384">
        <w:rPr>
          <w:rFonts w:ascii="Times New Roman" w:hAnsi="Times New Roman" w:cs="Times New Roman"/>
          <w:bCs/>
          <w:sz w:val="22"/>
          <w:szCs w:val="22"/>
          <w:lang w:val="lt-LT"/>
        </w:rPr>
        <w:t>.</w:t>
      </w:r>
    </w:p>
    <w:p w14:paraId="5FA5D9C0"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B27384">
        <w:rPr>
          <w:rFonts w:ascii="Times New Roman" w:hAnsi="Times New Roman" w:cs="Times New Roman"/>
          <w:bCs/>
          <w:sz w:val="22"/>
          <w:szCs w:val="22"/>
          <w:lang w:val="lt-LT"/>
        </w:rPr>
        <w:t>Bids submitted via CVP IS correspondence means without complying with clause 4.5 of the general conditions of purchase and/or the procedure for their submission set out in the special conditions of purchase will be considered as not received and will not be evaluated. Bids submitted via other than CVP IS means (e.g. on paper in envelopes) will be returned to suppliers, will be considered as not received and will not be evaluated.</w:t>
      </w:r>
    </w:p>
    <w:p w14:paraId="789F812D" w14:textId="325400ED" w:rsidR="007A0DC5" w:rsidRPr="00213344"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16" w:name="_Ref38446835"/>
      <w:bookmarkStart w:id="17" w:name="_Toc48053162"/>
      <w:bookmarkStart w:id="18" w:name="_Toc126263052"/>
      <w:r w:rsidRPr="00213344">
        <w:rPr>
          <w:rFonts w:ascii="Times New Roman" w:hAnsi="Times New Roman" w:cs="Times New Roman"/>
          <w:b/>
          <w:bCs/>
          <w:color w:val="auto"/>
          <w:sz w:val="22"/>
          <w:szCs w:val="22"/>
          <w:lang w:val="lt-LT"/>
        </w:rPr>
        <w:t>EXPLANATIONS AND CLARIFICATIONS TO PROCUREMENT DOCUMENTS</w:t>
      </w:r>
      <w:bookmarkEnd w:id="16"/>
      <w:bookmarkEnd w:id="17"/>
      <w:bookmarkEnd w:id="18"/>
      <w:r w:rsidRPr="00213344">
        <w:rPr>
          <w:rFonts w:ascii="Times New Roman" w:hAnsi="Times New Roman" w:cs="Times New Roman"/>
          <w:b/>
          <w:bCs/>
          <w:color w:val="auto"/>
          <w:sz w:val="22"/>
          <w:szCs w:val="22"/>
          <w:lang w:val="lt-LT"/>
        </w:rPr>
        <w:t xml:space="preserve"> </w:t>
      </w:r>
    </w:p>
    <w:p w14:paraId="1A2B80CE"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iCs/>
          <w:sz w:val="22"/>
          <w:szCs w:val="22"/>
          <w:lang w:val="lt-LT"/>
        </w:rPr>
      </w:pPr>
      <w:bookmarkStart w:id="19" w:name="_Ref37253797"/>
      <w:r w:rsidRPr="00B27384">
        <w:rPr>
          <w:rFonts w:ascii="Times New Roman" w:hAnsi="Times New Roman" w:cs="Times New Roman"/>
          <w:sz w:val="22"/>
          <w:szCs w:val="22"/>
          <w:lang w:val="lt-LT"/>
        </w:rPr>
        <w:t>Suppliers in Section 4 of the General Terms and Conditions of Purchase</w:t>
      </w:r>
      <w:r w:rsidRPr="00B27384">
        <w:rPr>
          <w:rFonts w:ascii="Times New Roman" w:hAnsi="Times New Roman" w:cs="Times New Roman"/>
          <w:color w:val="0070C0"/>
          <w:sz w:val="22"/>
          <w:szCs w:val="22"/>
          <w:lang w:val="lt-LT"/>
        </w:rPr>
        <w:t xml:space="preserve"> </w:t>
      </w:r>
      <w:r w:rsidRPr="00B27384">
        <w:rPr>
          <w:rFonts w:ascii="Times New Roman" w:hAnsi="Times New Roman" w:cs="Times New Roman"/>
          <w:sz w:val="22"/>
          <w:szCs w:val="22"/>
          <w:lang w:val="lt-LT"/>
        </w:rPr>
        <w:t xml:space="preserve">They may request the contracting authority to clarify or clarify the procurement </w:t>
      </w:r>
      <w:bookmarkEnd w:id="19"/>
      <w:r w:rsidRPr="00B27384">
        <w:rPr>
          <w:rFonts w:ascii="Times New Roman" w:hAnsi="Times New Roman" w:cs="Times New Roman"/>
          <w:sz w:val="22"/>
          <w:szCs w:val="22"/>
          <w:lang w:val="lt-LT"/>
        </w:rPr>
        <w:t>documents by means and within the time limits set out in the "Means of communication and exchange of information between the contracting authority and suppliers" and the special conditions of purchase.</w:t>
      </w:r>
    </w:p>
    <w:p w14:paraId="11F91011"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sz w:val="22"/>
          <w:szCs w:val="22"/>
          <w:lang w:val="lt-LT"/>
        </w:rPr>
        <w:t xml:space="preserve">Suppliers must be proactive and submit questions or request clarifications of the procurement documents immediately after analyzing them, taking into account the limited time period for submitting questions and requests. </w:t>
      </w:r>
      <w:r w:rsidRPr="00B27384">
        <w:rPr>
          <w:rFonts w:ascii="Times New Roman" w:hAnsi="Times New Roman" w:cs="Times New Roman"/>
          <w:sz w:val="22"/>
          <w:szCs w:val="22"/>
          <w:lang w:val="lt-LT"/>
        </w:rPr>
        <w:t>Clarifications and clarifications of the procurement documents are published in the CVP IS and sent to the requesting supplier and all suppliers participating in the procurement without disclosing the identity of the requesting supplier. If clarifications or clarifications are provided at the initiative of the contracting authority, they are published in the CVP IS</w:t>
      </w:r>
      <w:r w:rsidRPr="00B27384">
        <w:rPr>
          <w:rFonts w:ascii="Times New Roman" w:hAnsi="Times New Roman" w:cs="Times New Roman"/>
          <w:sz w:val="22"/>
          <w:szCs w:val="22"/>
        </w:rPr>
        <w:t xml:space="preserve"> </w:t>
      </w:r>
      <w:r w:rsidRPr="00B27384">
        <w:rPr>
          <w:rFonts w:ascii="Times New Roman" w:hAnsi="Times New Roman" w:cs="Times New Roman"/>
          <w:sz w:val="22"/>
          <w:szCs w:val="22"/>
          <w:lang w:val="lt-LT"/>
        </w:rPr>
        <w:t>and suppliers who have joined the procurement are informed about them. Before submitting a bid, the supplier is recommended to check whether the contracting authority has published any clarifications or clarifications to the procurement documents, and if so, to check whether the previously submitted bid complies with the latest published requirements and whether the bid needs to be revised.</w:t>
      </w:r>
    </w:p>
    <w:p w14:paraId="1AEA1C9E" w14:textId="77777777" w:rsidR="007A0DC5" w:rsidRPr="00B27384"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sz w:val="22"/>
          <w:szCs w:val="22"/>
          <w:lang w:val="lt-LT"/>
        </w:rPr>
      </w:pPr>
      <w:r w:rsidRPr="00B27384">
        <w:rPr>
          <w:rFonts w:ascii="Times New Roman" w:hAnsi="Times New Roman" w:cs="Times New Roman"/>
          <w:sz w:val="22"/>
          <w:szCs w:val="22"/>
          <w:lang w:val="lt-LT"/>
        </w:rPr>
        <w:t>If the contracting authority does not provide explanations or clarifications by the deadline specified in the special procurement conditions (after the supplier has submitted a request for clarification or clarification in a timely manner), the deadline for submission of tenders shall be postponed for a period not shorter than the amount by which they were submitted late.</w:t>
      </w:r>
    </w:p>
    <w:p w14:paraId="225894F8" w14:textId="77777777" w:rsidR="007A0DC5" w:rsidRPr="00B27384"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i/>
          <w:iCs/>
          <w:color w:val="7030A0"/>
          <w:sz w:val="22"/>
          <w:szCs w:val="22"/>
          <w:lang w:val="lt-LT"/>
        </w:rPr>
      </w:pPr>
      <w:r w:rsidRPr="00B27384">
        <w:rPr>
          <w:rFonts w:ascii="Times New Roman" w:hAnsi="Times New Roman" w:cs="Times New Roman"/>
          <w:sz w:val="22"/>
          <w:szCs w:val="22"/>
          <w:lang w:val="lt-LT"/>
        </w:rPr>
        <w:t xml:space="preserve">The contracting authority may, on its own initiative, clarify (specify) the procurement documents at any time before the expiry of the deadline for submission of tenders. Taking into account the nature of such clarification or clarification, the contracting authority shall decide on the postponement of the deadline for submission of tenders. If the contracting authority cannot submit clarifications to the procurement documents before the expiry of the deadline set in Article 36(5) of the Public Procurement Law, the contracting authority shall postpone the deadline for submission of tenders. If the information published in the notice is revised, the contracting authority shall revise the notice and, if necessary, extend the deadline for submission of tenders for a period that meets the criteria of reasonableness. </w:t>
      </w:r>
      <w:r w:rsidRPr="00B27384">
        <w:rPr>
          <w:rFonts w:ascii="Times New Roman" w:hAnsi="Times New Roman" w:cs="Times New Roman"/>
          <w:i/>
          <w:iCs/>
          <w:sz w:val="22"/>
          <w:szCs w:val="22"/>
          <w:lang w:val="lt-LT"/>
        </w:rPr>
        <w:t>In the case of a procurement of international value, such substantial changes to the procurement documents may not be made that would have allowed other suppliers than those initially selected to participate or would have attracted more participants to the procurement procedure.</w:t>
      </w:r>
    </w:p>
    <w:p w14:paraId="3B57B115"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meetings with suppliers are planned to explain the procurement documents and/or inspect the facility, information about this and the procedure for such meetings are provided in the special procurement conditions.</w:t>
      </w:r>
    </w:p>
    <w:p w14:paraId="2E3134F1" w14:textId="14549723" w:rsidR="007A0DC5" w:rsidRPr="00213344"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0" w:name="_Ref39473754"/>
      <w:bookmarkStart w:id="21" w:name="_Ref39473761"/>
      <w:bookmarkStart w:id="22" w:name="_Ref39474188"/>
      <w:bookmarkStart w:id="23" w:name="_Toc48053164"/>
      <w:bookmarkStart w:id="24" w:name="_Toc126263053"/>
      <w:r w:rsidRPr="00213344">
        <w:rPr>
          <w:rFonts w:ascii="Times New Roman" w:hAnsi="Times New Roman" w:cs="Times New Roman"/>
          <w:b/>
          <w:bCs/>
          <w:color w:val="auto"/>
          <w:sz w:val="22"/>
          <w:szCs w:val="22"/>
          <w:lang w:val="lt-LT"/>
        </w:rPr>
        <w:t>GROUNDS FOR REMOVING SUPPLIERS</w:t>
      </w:r>
      <w:bookmarkEnd w:id="20"/>
      <w:bookmarkEnd w:id="21"/>
      <w:bookmarkEnd w:id="22"/>
      <w:bookmarkEnd w:id="23"/>
      <w:bookmarkEnd w:id="24"/>
    </w:p>
    <w:p w14:paraId="30C8D1E0"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sz w:val="22"/>
          <w:szCs w:val="22"/>
          <w:lang w:val="lt-LT"/>
        </w:rPr>
        <w:t xml:space="preserve"> </w:t>
      </w:r>
      <w:r w:rsidRPr="00B27384">
        <w:rPr>
          <w:rFonts w:ascii="Times New Roman" w:hAnsi="Times New Roman" w:cs="Times New Roman"/>
          <w:sz w:val="22"/>
          <w:szCs w:val="22"/>
          <w:lang w:val="lt-LT"/>
        </w:rPr>
        <w:t xml:space="preserve">Requirements regarding the absence of grounds for exclusion of the supplier, economic entities on whose capacities the supplier relies and, if applicable, </w:t>
      </w:r>
      <w:bookmarkStart w:id="25" w:name="_Hlk41039660"/>
      <w:r w:rsidRPr="00B27384">
        <w:rPr>
          <w:rFonts w:ascii="Times New Roman" w:hAnsi="Times New Roman" w:cs="Times New Roman"/>
          <w:sz w:val="22"/>
          <w:szCs w:val="22"/>
          <w:lang w:val="lt-LT"/>
        </w:rPr>
        <w:t xml:space="preserve">subcontractors </w:t>
      </w:r>
      <w:bookmarkEnd w:id="25"/>
      <w:r w:rsidRPr="00B27384">
        <w:rPr>
          <w:rFonts w:ascii="Times New Roman" w:hAnsi="Times New Roman" w:cs="Times New Roman"/>
          <w:sz w:val="22"/>
          <w:szCs w:val="22"/>
          <w:lang w:val="lt-LT"/>
        </w:rPr>
        <w:t>, and documents confirming their absence are specified in the special procurement conditions.</w:t>
      </w:r>
    </w:p>
    <w:p w14:paraId="23284D6D"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contracting authority shall exclude a supplier from the procurement procedure at any stage of the procurement procedure if it becomes apparent that, due to its actions or omissions before or during the </w:t>
      </w:r>
      <w:r w:rsidRPr="00B27384">
        <w:rPr>
          <w:rFonts w:ascii="Times New Roman" w:hAnsi="Times New Roman" w:cs="Times New Roman"/>
          <w:sz w:val="22"/>
          <w:szCs w:val="22"/>
          <w:lang w:val="lt-LT"/>
        </w:rPr>
        <w:lastRenderedPageBreak/>
        <w:t xml:space="preserve">procurement procedure, the supplier meets at least one of the grounds for exclusion of the supplier set out in </w:t>
      </w:r>
      <w:r w:rsidRPr="00B27384">
        <w:rPr>
          <w:rFonts w:ascii="Times New Roman" w:eastAsia="Calibri" w:hAnsi="Times New Roman" w:cs="Times New Roman"/>
          <w:sz w:val="22"/>
          <w:szCs w:val="22"/>
          <w:lang w:val="lt-LT"/>
        </w:rPr>
        <w:t xml:space="preserve">the special </w:t>
      </w:r>
      <w:r w:rsidRPr="00B27384">
        <w:rPr>
          <w:rFonts w:ascii="Times New Roman" w:hAnsi="Times New Roman" w:cs="Times New Roman"/>
          <w:sz w:val="22"/>
          <w:szCs w:val="22"/>
          <w:lang w:val="lt-LT"/>
        </w:rPr>
        <w:t>conditions of procurement.</w:t>
      </w:r>
    </w:p>
    <w:p w14:paraId="5C2F1A46"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shall exclude the supplier from the procurement procedure in accordance with the provisions specified in Article 46(4) and (6) of the Public Procurement Law and in the special procurement conditions.</w:t>
      </w:r>
      <w:r w:rsidRPr="00B27384">
        <w:rPr>
          <w:rFonts w:ascii="Times New Roman" w:eastAsia="Calibri" w:hAnsi="Times New Roman" w:cs="Times New Roman"/>
          <w:sz w:val="22"/>
          <w:szCs w:val="22"/>
          <w:lang w:val="lt-LT"/>
        </w:rPr>
        <w:t xml:space="preserve"> </w:t>
      </w:r>
      <w:r w:rsidRPr="00B27384">
        <w:rPr>
          <w:rFonts w:ascii="Times New Roman" w:hAnsi="Times New Roman" w:cs="Times New Roman"/>
          <w:sz w:val="22"/>
          <w:szCs w:val="22"/>
          <w:lang w:val="lt-LT"/>
        </w:rPr>
        <w:t>the grounds for exclusion set out in Article 46(4) and (6) of the Public Procurement Law and in the event that it has convincing evidence that the supplier is established or participates in the procurement on behalf of another person, in order to avoid the application of the grounds for exclusion specified in Article 46(4) and (6) of the Public Procurement Law.</w:t>
      </w:r>
    </w:p>
    <w:p w14:paraId="160FDACE" w14:textId="77777777" w:rsidR="007A0DC5" w:rsidRPr="00B27384"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B27384">
        <w:rPr>
          <w:rFonts w:ascii="Times New Roman" w:hAnsi="Times New Roman" w:cs="Times New Roman"/>
          <w:sz w:val="22"/>
          <w:szCs w:val="22"/>
          <w:lang w:val="lt-LT"/>
        </w:rPr>
        <w:t>The contracting authority shall also check whether the economic operators on whose capacities the supplier intends to rely are not subject to any grounds for exclusion set out in the special conditions of purchase. If an economic operator is subject to at least one ground for exclusion set out in the special conditions of purchase, the contracting authority shall require it to be replaced by another economic operator for which there are no grounds for exclusion within a period set by it. The provisions of this point shall also apply to subcontractors if the special conditions of purchase stipulate that the grounds for exclusion also apply to them.</w:t>
      </w:r>
    </w:p>
    <w:p w14:paraId="7949CF79" w14:textId="77777777" w:rsidR="007A0DC5" w:rsidRPr="00B27384"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B27384">
        <w:rPr>
          <w:rFonts w:ascii="Times New Roman" w:hAnsi="Times New Roman" w:cs="Times New Roman"/>
          <w:sz w:val="22"/>
          <w:szCs w:val="22"/>
          <w:lang w:val="lt-LT"/>
        </w:rPr>
        <w:t xml:space="preserve">Notwithstanding the provisions of clauses 6.2. and 6.3., a supplier shall not be excluded from the procurement in the cases specified in paragraphs 3 and 10 of Article 46 of the Public Procurement Act (taking into account the provisions of paragraphs 11 and 12 of Article 46 of </w:t>
      </w:r>
      <w:r w:rsidRPr="00B27384">
        <w:rPr>
          <w:rFonts w:ascii="Times New Roman" w:eastAsia="Arial" w:hAnsi="Times New Roman" w:cs="Times New Roman"/>
          <w:sz w:val="22"/>
          <w:szCs w:val="22"/>
          <w:lang w:val="lt-LT"/>
        </w:rPr>
        <w:t xml:space="preserve">the Public Procurement Act), as well as if, in assessing the reliability of the supplier in accordance with paragraph 8 of Article 46 of the Public Procurement Act, </w:t>
      </w:r>
      <w:r w:rsidRPr="00B27384">
        <w:rPr>
          <w:rFonts w:ascii="Times New Roman" w:hAnsi="Times New Roman" w:cs="Times New Roman"/>
          <w:sz w:val="22"/>
          <w:szCs w:val="22"/>
          <w:lang w:val="lt-LT"/>
        </w:rPr>
        <w:t xml:space="preserve">the contracting authority </w:t>
      </w:r>
      <w:r w:rsidRPr="00B27384">
        <w:rPr>
          <w:rFonts w:ascii="Times New Roman" w:eastAsia="Arial" w:hAnsi="Times New Roman" w:cs="Times New Roman"/>
          <w:sz w:val="22"/>
          <w:szCs w:val="22"/>
          <w:lang w:val="lt-LT"/>
        </w:rPr>
        <w:t xml:space="preserve">has decided that the exclusion of the supplier from the procurement procedure would be disproportionate to the assessed conduct of the supplier or </w:t>
      </w:r>
      <w:r w:rsidRPr="00B27384">
        <w:rPr>
          <w:rFonts w:ascii="Times New Roman" w:hAnsi="Times New Roman" w:cs="Times New Roman"/>
          <w:sz w:val="22"/>
          <w:szCs w:val="22"/>
          <w:lang w:val="lt-LT"/>
        </w:rPr>
        <w:t xml:space="preserve">the contracting authority </w:t>
      </w:r>
      <w:r w:rsidRPr="00B27384">
        <w:rPr>
          <w:rFonts w:ascii="Times New Roman" w:eastAsia="Arial" w:hAnsi="Times New Roman" w:cs="Times New Roman"/>
          <w:sz w:val="22"/>
          <w:szCs w:val="22"/>
          <w:lang w:val="lt-LT"/>
        </w:rPr>
        <w:t>has decided that, in the event of the established grounds for exclusion in accordance with subparagraph c of paragraph 7 of Article 46 of the Public Procurement Act, competition would be significantly restricted. When making decisions on the exclusion of a supplier from the procurement procedure on the grounds for exclusion specified in clause 6.3, the information published in accordance with Articles 52 and 91 of the Public Procurement Act may be taken into account.</w:t>
      </w:r>
    </w:p>
    <w:p w14:paraId="1FA94F78" w14:textId="4C193499" w:rsidR="007A0DC5" w:rsidRPr="00213344" w:rsidRDefault="00213344" w:rsidP="007A0DC5">
      <w:pPr>
        <w:pStyle w:val="Heading1"/>
        <w:numPr>
          <w:ilvl w:val="0"/>
          <w:numId w:val="9"/>
        </w:numPr>
        <w:ind w:left="709" w:hanging="709"/>
        <w:contextualSpacing/>
        <w:jc w:val="both"/>
        <w:rPr>
          <w:rFonts w:ascii="Times New Roman" w:hAnsi="Times New Roman" w:cs="Times New Roman"/>
          <w:b/>
          <w:bCs/>
          <w:color w:val="auto"/>
          <w:sz w:val="22"/>
          <w:szCs w:val="22"/>
          <w:lang w:val="lt-LT"/>
        </w:rPr>
      </w:pPr>
      <w:bookmarkStart w:id="26" w:name="_Toc48053165"/>
      <w:bookmarkStart w:id="27" w:name="_Toc126263054"/>
      <w:r w:rsidRPr="00213344">
        <w:rPr>
          <w:rFonts w:ascii="Times New Roman" w:hAnsi="Times New Roman" w:cs="Times New Roman"/>
          <w:b/>
          <w:bCs/>
          <w:color w:val="auto"/>
          <w:sz w:val="22"/>
          <w:szCs w:val="22"/>
          <w:lang w:val="lt-LT"/>
        </w:rPr>
        <w:t>SUPPLIER QUALIFICATION REQUIREMENTS AND REQUIRED QUALITY AND ENVIRONMENTAL MANAGEMENT SYSTEM STANDARDS</w:t>
      </w:r>
      <w:bookmarkEnd w:id="26"/>
      <w:bookmarkEnd w:id="27"/>
    </w:p>
    <w:p w14:paraId="3D5A6178" w14:textId="77777777" w:rsidR="007A0DC5" w:rsidRPr="00B27384" w:rsidRDefault="007A0DC5" w:rsidP="007A0DC5">
      <w:pPr>
        <w:pStyle w:val="ListParagraph"/>
        <w:numPr>
          <w:ilvl w:val="1"/>
          <w:numId w:val="10"/>
        </w:numPr>
        <w:spacing w:after="120" w:line="20" w:lineRule="atLeast"/>
        <w:ind w:left="0" w:firstLine="709"/>
        <w:jc w:val="both"/>
        <w:rPr>
          <w:rFonts w:ascii="Times New Roman" w:eastAsiaTheme="minorHAnsi" w:hAnsi="Times New Roman" w:cs="Times New Roman"/>
          <w:sz w:val="22"/>
          <w:szCs w:val="22"/>
          <w:lang w:val="lt-LT"/>
        </w:rPr>
      </w:pPr>
      <w:r w:rsidRPr="00B27384">
        <w:rPr>
          <w:rFonts w:ascii="Times New Roman" w:hAnsi="Times New Roman" w:cs="Times New Roman"/>
          <w:sz w:val="22"/>
          <w:szCs w:val="22"/>
          <w:lang w:val="lt-LT"/>
        </w:rPr>
        <w:t xml:space="preserve">Qualification requirements and/or requirements for compliance with quality management system and/or environmental management system standards are set for suppliers, and the documents confirming their compliance are specified </w:t>
      </w:r>
      <w:r w:rsidRPr="00B27384">
        <w:rPr>
          <w:rFonts w:ascii="Times New Roman" w:eastAsiaTheme="minorHAnsi" w:hAnsi="Times New Roman" w:cs="Times New Roman"/>
          <w:sz w:val="22"/>
          <w:szCs w:val="22"/>
          <w:lang w:val="lt-LT"/>
        </w:rPr>
        <w:t>in the special procurement conditions.</w:t>
      </w:r>
    </w:p>
    <w:p w14:paraId="4F5A1F3F" w14:textId="77777777" w:rsidR="007A0DC5" w:rsidRPr="00B27384"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B27384">
        <w:rPr>
          <w:rFonts w:ascii="Times New Roman" w:hAnsi="Times New Roman" w:cs="Times New Roman"/>
          <w:sz w:val="22"/>
          <w:szCs w:val="22"/>
          <w:lang w:val="lt-LT"/>
        </w:rPr>
        <w:t>If the supplier's qualification for the right to engage in the relevant activity has not been verified or has not been verified to the full extent, the supplier, when submitting a tender, undertakes to the contracting authority that the contract will be performed only by persons who have the right to engage in the relevant activity.</w:t>
      </w:r>
    </w:p>
    <w:p w14:paraId="4F6D87E1" w14:textId="77777777" w:rsidR="007A0DC5" w:rsidRPr="00B27384"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B27384">
        <w:rPr>
          <w:rFonts w:ascii="Times New Roman" w:hAnsi="Times New Roman" w:cs="Times New Roman"/>
          <w:sz w:val="22"/>
          <w:szCs w:val="22"/>
          <w:lang w:val="lt-LT"/>
        </w:rPr>
        <w:t>If the economic entity on whose capabilities the supplier relies does not meet the qualification requirements, the contracting authority will require it to be replaced by an economic entity that meets the requirements within the time limit set by it.</w:t>
      </w:r>
    </w:p>
    <w:p w14:paraId="3802B455" w14:textId="39AD96B9" w:rsidR="007A0DC5" w:rsidRPr="00213344"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8" w:name="_Toc48053166"/>
      <w:bookmarkStart w:id="29" w:name="_Toc126263055"/>
      <w:r w:rsidRPr="00213344">
        <w:rPr>
          <w:rFonts w:ascii="Times New Roman" w:hAnsi="Times New Roman" w:cs="Times New Roman"/>
          <w:b/>
          <w:bCs/>
          <w:color w:val="auto"/>
          <w:sz w:val="22"/>
          <w:szCs w:val="22"/>
          <w:lang w:val="lt-LT"/>
        </w:rPr>
        <w:t>RESERVED RIGHT TO PARTICIPATE IN THE PROCUREMENT</w:t>
      </w:r>
      <w:bookmarkEnd w:id="28"/>
      <w:bookmarkEnd w:id="29"/>
    </w:p>
    <w:p w14:paraId="5ACCE271"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This section applies if the contracting authority reserves the right to participate in the procurement in the special conditions of purchase to suppliers specified in the special conditions of purchase.</w:t>
      </w:r>
    </w:p>
    <w:p w14:paraId="0117E06C"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bookmarkStart w:id="30" w:name="_Ref48036094"/>
      <w:r w:rsidRPr="00B27384">
        <w:rPr>
          <w:rFonts w:ascii="Times New Roman" w:hAnsi="Times New Roman" w:cs="Times New Roman"/>
          <w:b/>
          <w:bCs/>
          <w:color w:val="000000"/>
          <w:sz w:val="22"/>
          <w:szCs w:val="22"/>
          <w:lang w:val="lt-LT"/>
        </w:rPr>
        <w:t xml:space="preserve">If the contracting authority reserves the right to participate in the procurement only to suppliers specified in Article 23 of the Public </w:t>
      </w:r>
      <w:r w:rsidRPr="00B27384">
        <w:rPr>
          <w:rFonts w:ascii="Times New Roman" w:hAnsi="Times New Roman" w:cs="Times New Roman"/>
          <w:color w:val="000000"/>
          <w:sz w:val="22"/>
          <w:szCs w:val="22"/>
          <w:lang w:val="lt-LT"/>
        </w:rPr>
        <w:t>Procurement Law, only:</w:t>
      </w:r>
      <w:bookmarkEnd w:id="30"/>
    </w:p>
    <w:p w14:paraId="0C093AC5" w14:textId="77777777" w:rsidR="007A0DC5" w:rsidRPr="00B27384"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27384">
        <w:rPr>
          <w:rFonts w:ascii="Times New Roman" w:hAnsi="Times New Roman" w:cs="Times New Roman"/>
          <w:color w:val="000000"/>
          <w:sz w:val="22"/>
          <w:szCs w:val="22"/>
          <w:lang w:val="lt-LT"/>
        </w:rPr>
        <w:t>suppliers where convicts serving sentences of arrest, fixed-term imprisonment and life imprisonment employ more than 50 percent of the supplier's annual average number of employees on the lists;</w:t>
      </w:r>
    </w:p>
    <w:p w14:paraId="59205F7F" w14:textId="77777777" w:rsidR="007A0DC5" w:rsidRPr="00B27384"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4" w:name="part_b3f278cdbcbe467a8b3f1d6ea4ea85f8"/>
      <w:bookmarkEnd w:id="34"/>
      <w:r w:rsidRPr="00B27384">
        <w:rPr>
          <w:rFonts w:ascii="Times New Roman" w:hAnsi="Times New Roman" w:cs="Times New Roman"/>
          <w:color w:val="000000"/>
          <w:sz w:val="22"/>
          <w:szCs w:val="22"/>
          <w:lang w:val="lt-LT"/>
        </w:rPr>
        <w:t>suppliers whose participants are healthcare institutions that employ at least 50 percent of the annual average number of employees on the roster of patients on an occupational therapy basis;</w:t>
      </w:r>
    </w:p>
    <w:p w14:paraId="49FC7EDD" w14:textId="77777777" w:rsidR="007A0DC5" w:rsidRPr="00B27384"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5" w:name="part_472a163f4f844a9297cdf9e29b7fb942"/>
      <w:bookmarkEnd w:id="35"/>
      <w:r w:rsidRPr="00B27384">
        <w:rPr>
          <w:rFonts w:ascii="Times New Roman" w:hAnsi="Times New Roman" w:cs="Times New Roman"/>
          <w:color w:val="000000"/>
          <w:sz w:val="22"/>
          <w:szCs w:val="22"/>
          <w:lang w:val="lt-LT"/>
        </w:rPr>
        <w:t>suppliers whose employees participate in active labor market policy measures established in the Employment Law of the Republic of Lithuania or a similar legal act of another state, if at least 50 percent of the annual average number of employees on the lists of that supplier are persons receiving additional support in the labor market.</w:t>
      </w:r>
    </w:p>
    <w:p w14:paraId="769BBFD8"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color w:val="000000"/>
          <w:sz w:val="22"/>
          <w:szCs w:val="22"/>
          <w:lang w:val="lt-LT"/>
        </w:rPr>
        <w:lastRenderedPageBreak/>
        <w:t>The Supplier may only use such subcontractors to perform the contract, and may also only rely on the capacities of such economic entities that have the status specified in clause 8.2.</w:t>
      </w:r>
    </w:p>
    <w:p w14:paraId="501BC052"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sz w:val="22"/>
          <w:szCs w:val="22"/>
          <w:lang w:val="lt-LT"/>
        </w:rPr>
        <w:t xml:space="preserve">The supplier must substantiate that </w:t>
      </w:r>
      <w:r w:rsidRPr="00B27384">
        <w:rPr>
          <w:rFonts w:ascii="Times New Roman" w:hAnsi="Times New Roman" w:cs="Times New Roman"/>
          <w:color w:val="000000"/>
          <w:sz w:val="22"/>
          <w:szCs w:val="22"/>
          <w:lang w:val="lt-LT"/>
        </w:rPr>
        <w:t xml:space="preserve">it, the economic entities on whose capacities it relies and/or subcontractors are engaged, </w:t>
      </w:r>
      <w:r w:rsidRPr="00B27384">
        <w:rPr>
          <w:rFonts w:ascii="Times New Roman" w:hAnsi="Times New Roman" w:cs="Times New Roman"/>
          <w:sz w:val="22"/>
          <w:szCs w:val="22"/>
          <w:lang w:val="lt-LT"/>
        </w:rPr>
        <w:t xml:space="preserve">have </w:t>
      </w:r>
      <w:r w:rsidRPr="00B27384">
        <w:rPr>
          <w:rFonts w:ascii="Times New Roman" w:hAnsi="Times New Roman" w:cs="Times New Roman"/>
          <w:color w:val="000000"/>
          <w:sz w:val="22"/>
          <w:szCs w:val="22"/>
          <w:lang w:val="lt-LT"/>
        </w:rPr>
        <w:t>the status specified in clause 8.2 by submitting a document issued by a competent authority or a declaration approved by the supplier.</w:t>
      </w:r>
    </w:p>
    <w:p w14:paraId="53ADF78F"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sz w:val="22"/>
          <w:szCs w:val="22"/>
          <w:lang w:val="lt-LT"/>
        </w:rPr>
        <w:t xml:space="preserve">The supplier, economic entities on whose capacities the supplier relies, and subcontractors used </w:t>
      </w:r>
      <w:r w:rsidRPr="00B27384">
        <w:rPr>
          <w:rFonts w:ascii="Times New Roman" w:hAnsi="Times New Roman" w:cs="Times New Roman"/>
          <w:color w:val="000000" w:themeColor="text1"/>
          <w:sz w:val="22"/>
          <w:szCs w:val="22"/>
          <w:lang w:val="lt-LT"/>
        </w:rPr>
        <w:t>must maintain the status specified in clause 8.2 throughout the entire period of participation in the procurement and performance of the contract.</w:t>
      </w:r>
    </w:p>
    <w:p w14:paraId="53FF06C2" w14:textId="77777777" w:rsidR="007A0DC5" w:rsidRPr="00B27384"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b/>
          <w:bCs/>
          <w:color w:val="000000"/>
          <w:sz w:val="22"/>
          <w:szCs w:val="22"/>
          <w:lang w:val="lt-LT"/>
        </w:rPr>
        <w:t xml:space="preserve">If the contracting authority reserves the right to participate in the procurement only to suppliers specified in Article 24 of the Public Procurement Law </w:t>
      </w:r>
      <w:r w:rsidRPr="00B27384">
        <w:rPr>
          <w:rFonts w:ascii="Times New Roman" w:hAnsi="Times New Roman" w:cs="Times New Roman"/>
          <w:color w:val="000000"/>
          <w:sz w:val="22"/>
          <w:szCs w:val="22"/>
          <w:lang w:val="lt-LT"/>
        </w:rPr>
        <w:t>, only companies that meet all of the following requirements may participate in the procurement:</w:t>
      </w:r>
    </w:p>
    <w:p w14:paraId="79B32A32" w14:textId="77777777" w:rsidR="007A0DC5" w:rsidRPr="00B27384"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 </w:t>
      </w:r>
      <w:bookmarkStart w:id="36" w:name="_Ref51235541"/>
      <w:r w:rsidRPr="00B27384">
        <w:rPr>
          <w:rFonts w:ascii="Times New Roman" w:hAnsi="Times New Roman" w:cs="Times New Roman"/>
          <w:sz w:val="22"/>
          <w:szCs w:val="22"/>
          <w:lang w:val="lt-LT"/>
        </w:rPr>
        <w:t xml:space="preserve">its purpose must be public services related to </w:t>
      </w:r>
      <w:r w:rsidRPr="00B27384">
        <w:rPr>
          <w:rFonts w:ascii="Times New Roman" w:hAnsi="Times New Roman" w:cs="Times New Roman"/>
          <w:color w:val="000000" w:themeColor="text1"/>
          <w:sz w:val="22"/>
          <w:szCs w:val="22"/>
          <w:lang w:val="lt-LT"/>
        </w:rPr>
        <w:t xml:space="preserve">health, social, cultural services, the CPV codes of which are 75121000-0, 75122000-7, 75123000-4, 79622000-0, 79624000-4, 79625000-1, 80110000-8, 80300000-7, 80420000-4, 80430000-7, 80511000-9, 80520000-5, 80590000-6, from 85000000-9 to 85323000-9, 92500000-6, 92600000-7, 98133000-4, 98133110-8 </w:t>
      </w:r>
      <w:r w:rsidRPr="00B27384">
        <w:rPr>
          <w:rFonts w:ascii="Times New Roman" w:hAnsi="Times New Roman" w:cs="Times New Roman"/>
          <w:sz w:val="22"/>
          <w:szCs w:val="22"/>
          <w:lang w:val="lt-LT"/>
        </w:rPr>
        <w:t>, provision;</w:t>
      </w:r>
      <w:bookmarkEnd w:id="36"/>
      <w:r w:rsidRPr="00B27384">
        <w:rPr>
          <w:rFonts w:ascii="Times New Roman" w:hAnsi="Times New Roman" w:cs="Times New Roman"/>
          <w:sz w:val="22"/>
          <w:szCs w:val="22"/>
          <w:lang w:val="lt-LT"/>
        </w:rPr>
        <w:t xml:space="preserve"> </w:t>
      </w:r>
      <w:r w:rsidRPr="00B27384">
        <w:rPr>
          <w:rFonts w:ascii="Times New Roman" w:hAnsi="Times New Roman" w:cs="Times New Roman"/>
          <w:sz w:val="22"/>
          <w:szCs w:val="22"/>
        </w:rPr>
        <w:t>(</w:t>
      </w:r>
    </w:p>
    <w:p w14:paraId="6966CBAE" w14:textId="77777777" w:rsidR="007A0DC5" w:rsidRPr="00B27384"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its profits may be used only for the purposes of the company's operations. Profits may be distributed or redistributed only taking into account the factors of participation in the management of the company;</w:t>
      </w:r>
    </w:p>
    <w:p w14:paraId="27A0B44B" w14:textId="77777777" w:rsidR="007A0DC5" w:rsidRPr="00B27384"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its management or shareholder structure is based on the principles of ownership or participation rights granted to employees in the management of the company or requires active participation of employees, service recipients or stakeholders in the management of the company;</w:t>
      </w:r>
    </w:p>
    <w:p w14:paraId="5B31722B" w14:textId="77777777" w:rsidR="007A0DC5" w:rsidRPr="00B27384"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within the last 3 years, the contracting authority has not concluded a contract with this company in accordance with the requirements set out in Article 24 of the Public Procurement Law.</w:t>
      </w:r>
    </w:p>
    <w:p w14:paraId="12F5BC0F"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color w:val="000000"/>
          <w:sz w:val="22"/>
          <w:szCs w:val="22"/>
          <w:lang w:val="lt-LT"/>
        </w:rPr>
        <w:t>The Supplier may only rely on the capacities of such economic entities and/or use only subcontractors that meet the requirements set out in clause 8.6.</w:t>
      </w:r>
    </w:p>
    <w:p w14:paraId="783C3628"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supplier must substantiate that </w:t>
      </w:r>
      <w:r w:rsidRPr="00B27384">
        <w:rPr>
          <w:rFonts w:ascii="Times New Roman" w:hAnsi="Times New Roman" w:cs="Times New Roman"/>
          <w:color w:val="000000"/>
          <w:sz w:val="22"/>
          <w:szCs w:val="22"/>
          <w:lang w:val="lt-LT"/>
        </w:rPr>
        <w:t xml:space="preserve">it, the economic entities on whose capacities it relies and/or subcontractors it uses </w:t>
      </w:r>
      <w:r w:rsidRPr="00B27384">
        <w:rPr>
          <w:rFonts w:ascii="Times New Roman" w:hAnsi="Times New Roman" w:cs="Times New Roman"/>
          <w:sz w:val="22"/>
          <w:szCs w:val="22"/>
          <w:lang w:val="lt-LT"/>
        </w:rPr>
        <w:t xml:space="preserve">meet </w:t>
      </w:r>
      <w:r w:rsidRPr="00B27384">
        <w:rPr>
          <w:rFonts w:ascii="Times New Roman" w:hAnsi="Times New Roman" w:cs="Times New Roman"/>
          <w:color w:val="000000"/>
          <w:sz w:val="22"/>
          <w:szCs w:val="22"/>
          <w:lang w:val="lt-LT"/>
        </w:rPr>
        <w:t>the requirements set out in clause 8.6 by submitting a declaration approved by the supplier.</w:t>
      </w:r>
    </w:p>
    <w:p w14:paraId="38F68AE7" w14:textId="77777777" w:rsidR="007A0DC5" w:rsidRPr="00B27384" w:rsidRDefault="007A0DC5" w:rsidP="007A0DC5">
      <w:pPr>
        <w:spacing w:after="0" w:line="240" w:lineRule="auto"/>
        <w:jc w:val="both"/>
        <w:rPr>
          <w:rFonts w:ascii="Times New Roman" w:hAnsi="Times New Roman" w:cs="Times New Roman"/>
          <w:sz w:val="22"/>
          <w:szCs w:val="22"/>
          <w:lang w:val="lt-LT"/>
        </w:rPr>
      </w:pPr>
    </w:p>
    <w:p w14:paraId="653B88D2" w14:textId="553B24EC" w:rsidR="007A0DC5" w:rsidRPr="00213344"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37" w:name="_Ref48037697"/>
      <w:bookmarkStart w:id="38" w:name="_Ref48037709"/>
      <w:bookmarkStart w:id="39" w:name="_Toc48053167"/>
      <w:bookmarkStart w:id="40" w:name="_Toc126263056"/>
      <w:r w:rsidRPr="00213344">
        <w:rPr>
          <w:rFonts w:ascii="Times New Roman" w:hAnsi="Times New Roman" w:cs="Times New Roman"/>
          <w:b/>
          <w:bCs/>
          <w:color w:val="auto"/>
          <w:sz w:val="22"/>
          <w:szCs w:val="22"/>
          <w:lang w:val="lt-LT"/>
        </w:rPr>
        <w:t>PROCEDURE FOR SUBMISSION TO THE ESDP AND MEASURES FOR CONFIRMING INFORMATION SUBMITTED TO THE ESDP</w:t>
      </w:r>
      <w:bookmarkEnd w:id="37"/>
      <w:bookmarkEnd w:id="38"/>
      <w:bookmarkEnd w:id="39"/>
      <w:bookmarkEnd w:id="40"/>
    </w:p>
    <w:p w14:paraId="37FCD660"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When submitting a proposal, the supplier must submit an EBVPD - a relevant declaration that replaces documents issued by competent authorities and preliminarily confirms that the supplier and the economic entities on whose capacities it relies in accordance with Article 49 of the Public Procurement Law (in cases where the provisions of Article 88(5) of the Public Procurement Law are applied, also subcontractors) comply with the requirements set out in the special procurement conditions in accordance with Articles 46, 47, 48 of the Public Procurement Law regarding the absence of grounds for exclusion, qualification requirements, requirements for compliance with the standards of the quality management system and/or environmental management system (hereinafter collectively referred to as the requirements).</w:t>
      </w:r>
    </w:p>
    <w:p w14:paraId="79B904E7"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A separate EDPB is completed by:</w:t>
      </w:r>
    </w:p>
    <w:p w14:paraId="49FDFE90"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supplier;</w:t>
      </w:r>
    </w:p>
    <w:p w14:paraId="301BC2B0"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each member of the group of suppliers (if the offer is submitted by a group of suppliers);</w:t>
      </w:r>
    </w:p>
    <w:p w14:paraId="3408B4C0"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each economic entity, if the supplier relies on its capacities in accordance with Article 49 of the Public Procurement Law;</w:t>
      </w:r>
    </w:p>
    <w:p w14:paraId="4D0B0948"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1" w:name="_Ref39744259"/>
      <w:r w:rsidRPr="00B27384">
        <w:rPr>
          <w:rFonts w:ascii="Times New Roman" w:hAnsi="Times New Roman" w:cs="Times New Roman"/>
          <w:sz w:val="22"/>
          <w:szCs w:val="22"/>
          <w:lang w:val="lt-LT"/>
        </w:rPr>
        <w:t>subcontractors known at the time of submission of the tender (if the contracting authority sets requirements regarding the grounds for excluding subcontractors).</w:t>
      </w:r>
      <w:bookmarkEnd w:id="41"/>
    </w:p>
    <w:p w14:paraId="3B6FFFB3"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2" w:name="_Ref39744312"/>
      <w:r w:rsidRPr="00B27384">
        <w:rPr>
          <w:rFonts w:ascii="Times New Roman" w:hAnsi="Times New Roman" w:cs="Times New Roman"/>
          <w:sz w:val="22"/>
          <w:szCs w:val="22"/>
          <w:lang w:val="lt-LT"/>
        </w:rPr>
        <w:t xml:space="preserve">natural persons whom the supplier intends to employ in the event of winning the Procurement and whose capacities the supplier relies on in accordance with Law 49 of the Public </w:t>
      </w:r>
      <w:proofErr w:type="spellStart"/>
      <w:r w:rsidRPr="00B27384">
        <w:rPr>
          <w:rFonts w:ascii="Times New Roman" w:hAnsi="Times New Roman" w:cs="Times New Roman"/>
          <w:sz w:val="22"/>
          <w:szCs w:val="22"/>
          <w:lang w:val="lt-LT"/>
        </w:rPr>
        <w:t>Procurement</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Act</w:t>
      </w:r>
      <w:proofErr w:type="spellEnd"/>
      <w:r w:rsidRPr="00B27384">
        <w:rPr>
          <w:rFonts w:ascii="Times New Roman" w:hAnsi="Times New Roman" w:cs="Times New Roman"/>
          <w:sz w:val="22"/>
          <w:szCs w:val="22"/>
          <w:lang w:val="lt-LT"/>
        </w:rPr>
        <w:t xml:space="preserve"> ( </w:t>
      </w:r>
      <w:proofErr w:type="spellStart"/>
      <w:r w:rsidRPr="00B27384">
        <w:rPr>
          <w:rFonts w:ascii="Times New Roman" w:hAnsi="Times New Roman" w:cs="Times New Roman"/>
          <w:sz w:val="22"/>
          <w:szCs w:val="22"/>
          <w:lang w:val="lt-LT"/>
        </w:rPr>
        <w:t>quasi-subcontractors</w:t>
      </w:r>
      <w:proofErr w:type="spellEnd"/>
      <w:r w:rsidRPr="00B27384">
        <w:rPr>
          <w:rFonts w:ascii="Times New Roman" w:hAnsi="Times New Roman" w:cs="Times New Roman"/>
          <w:sz w:val="22"/>
          <w:szCs w:val="22"/>
          <w:lang w:val="lt-LT"/>
        </w:rPr>
        <w:t xml:space="preserve"> ) (</w:t>
      </w:r>
      <w:proofErr w:type="spellStart"/>
      <w:r w:rsidRPr="00B27384">
        <w:rPr>
          <w:rFonts w:ascii="Times New Roman" w:hAnsi="Times New Roman" w:cs="Times New Roman"/>
          <w:sz w:val="22"/>
          <w:szCs w:val="22"/>
          <w:lang w:val="lt-LT"/>
        </w:rPr>
        <w:t>if</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the</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contracting</w:t>
      </w:r>
      <w:proofErr w:type="spellEnd"/>
      <w:r w:rsidRPr="00B27384">
        <w:rPr>
          <w:rFonts w:ascii="Times New Roman" w:hAnsi="Times New Roman" w:cs="Times New Roman"/>
          <w:sz w:val="22"/>
          <w:szCs w:val="22"/>
          <w:lang w:val="lt-LT"/>
        </w:rPr>
        <w:t xml:space="preserve"> authority establishes requirements regarding the grounds for exclusion of natural persons whose qualifications the supplier relies on and whom the supplier intends to employ in the event of winning the Procurement).</w:t>
      </w:r>
      <w:bookmarkEnd w:id="42"/>
    </w:p>
    <w:p w14:paraId="52B1491F" w14:textId="77777777" w:rsidR="007A0DC5" w:rsidRPr="00B27384" w:rsidRDefault="007A0DC5" w:rsidP="007A0DC5">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sz w:val="22"/>
          <w:szCs w:val="22"/>
          <w:lang w:val="lt-LT"/>
        </w:rPr>
      </w:pPr>
      <w:r w:rsidRPr="00B27384">
        <w:rPr>
          <w:rFonts w:ascii="Times New Roman" w:hAnsi="Times New Roman" w:cs="Times New Roman"/>
          <w:sz w:val="22"/>
          <w:szCs w:val="22"/>
          <w:lang w:val="lt-LT"/>
        </w:rPr>
        <w:t xml:space="preserve">The EBVPD is completed by uploading it </w:t>
      </w:r>
      <w:r w:rsidRPr="00B27384">
        <w:rPr>
          <w:rFonts w:ascii="Times New Roman" w:eastAsia="Calibri" w:hAnsi="Times New Roman" w:cs="Times New Roman"/>
          <w:sz w:val="22"/>
          <w:szCs w:val="22"/>
          <w:lang w:val="lt-LT"/>
        </w:rPr>
        <w:t xml:space="preserve">to the website </w:t>
      </w:r>
      <w:hyperlink r:id="rId16" w:history="1">
        <w:r w:rsidRPr="00B27384">
          <w:rPr>
            <w:rStyle w:val="Hyperlink"/>
            <w:rFonts w:ascii="Times New Roman" w:hAnsi="Times New Roman" w:cs="Times New Roman"/>
            <w:color w:val="0070C0"/>
            <w:sz w:val="22"/>
            <w:szCs w:val="22"/>
            <w:lang w:val="lt-LT"/>
          </w:rPr>
          <w:t xml:space="preserve">http://ebvpd.eviesejipirkimai.lt/espd-web/ </w:t>
        </w:r>
      </w:hyperlink>
      <w:r w:rsidRPr="00B27384">
        <w:rPr>
          <w:rFonts w:ascii="Times New Roman" w:hAnsi="Times New Roman" w:cs="Times New Roman"/>
          <w:sz w:val="22"/>
          <w:szCs w:val="22"/>
          <w:lang w:val="lt-LT"/>
        </w:rPr>
        <w:t>.</w:t>
      </w:r>
      <w:r w:rsidRPr="00B27384">
        <w:rPr>
          <w:rFonts w:ascii="Times New Roman" w:eastAsia="Calibri" w:hAnsi="Times New Roman" w:cs="Times New Roman"/>
          <w:sz w:val="22"/>
          <w:szCs w:val="22"/>
          <w:lang w:val="lt-LT"/>
        </w:rPr>
        <w:t xml:space="preserve"> </w:t>
      </w:r>
      <w:r w:rsidRPr="00B27384">
        <w:rPr>
          <w:rFonts w:ascii="Times New Roman" w:hAnsi="Times New Roman" w:cs="Times New Roman"/>
          <w:sz w:val="22"/>
          <w:szCs w:val="22"/>
          <w:shd w:val="clear" w:color="auto" w:fill="FFFFFF"/>
          <w:lang w:val="lt-LT"/>
        </w:rPr>
        <w:t xml:space="preserve">When filling out the EBVPD, the supplier must select "Open" in the </w:t>
      </w:r>
      <w:r w:rsidRPr="00B27384">
        <w:rPr>
          <w:rFonts w:ascii="Times New Roman" w:hAnsi="Times New Roman" w:cs="Times New Roman"/>
          <w:i/>
          <w:iCs/>
          <w:sz w:val="22"/>
          <w:szCs w:val="22"/>
          <w:shd w:val="clear" w:color="auto" w:fill="FFFFFF"/>
          <w:lang w:val="lt-LT"/>
        </w:rPr>
        <w:t xml:space="preserve">"Procedure type" field </w:t>
      </w:r>
      <w:r w:rsidRPr="00B27384">
        <w:rPr>
          <w:rStyle w:val="Emphasis"/>
          <w:rFonts w:ascii="Times New Roman" w:hAnsi="Times New Roman" w:cs="Times New Roman"/>
          <w:sz w:val="22"/>
          <w:szCs w:val="22"/>
          <w:shd w:val="clear" w:color="auto" w:fill="FFFFFF"/>
          <w:lang w:val="lt-LT"/>
        </w:rPr>
        <w:t xml:space="preserve">. </w:t>
      </w:r>
      <w:r w:rsidRPr="00B27384">
        <w:rPr>
          <w:rFonts w:ascii="Times New Roman" w:eastAsia="Calibri" w:hAnsi="Times New Roman" w:cs="Times New Roman"/>
          <w:sz w:val="22"/>
          <w:szCs w:val="22"/>
          <w:lang w:val="lt-LT"/>
        </w:rPr>
        <w:t xml:space="preserve">When submitting a proposal via the CVP IS, the supplier must attach this completed and signed (unless the entire </w:t>
      </w:r>
      <w:r w:rsidRPr="00B27384">
        <w:rPr>
          <w:rFonts w:ascii="Times New Roman" w:eastAsia="Calibri" w:hAnsi="Times New Roman" w:cs="Times New Roman"/>
          <w:sz w:val="22"/>
          <w:szCs w:val="22"/>
          <w:lang w:val="lt-LT"/>
        </w:rPr>
        <w:lastRenderedPageBreak/>
        <w:t>proposal is signed electronically by a person who has the EBVPD signature) EBVPD together with other proposal documents (in the "Attach documents" section of the proposal submission).</w:t>
      </w:r>
      <w:r w:rsidRPr="00B27384">
        <w:rPr>
          <w:rFonts w:ascii="Times New Roman" w:hAnsi="Times New Roman" w:cs="Times New Roman"/>
          <w:sz w:val="22"/>
          <w:szCs w:val="22"/>
          <w:lang w:val="lt-LT"/>
        </w:rPr>
        <w:t xml:space="preserve"> </w:t>
      </w:r>
    </w:p>
    <w:p w14:paraId="764F14F5"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eastAsia="Times New Roman" w:hAnsi="Times New Roman" w:cs="Times New Roman"/>
          <w:bCs/>
          <w:sz w:val="22"/>
          <w:szCs w:val="22"/>
          <w:lang w:val="lt-LT"/>
        </w:rPr>
        <w:t>Documents substantiating the information specified in the EBVPD are not submitted with the proposal.</w:t>
      </w:r>
    </w:p>
    <w:p w14:paraId="52E3EE05"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may, at any time during the procurement procedure, request participants to provide all or part of the documents confirming the absence of grounds for their exclusion, compliance with the qualification requirements and, where applicable, with the standards of the quality management system and/or environmental management system, if this is necessary to ensure the proper conduct of the procurement procedure.</w:t>
      </w:r>
    </w:p>
    <w:p w14:paraId="0D2F08C4"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having assessed the information provided in the EBVPD and, if applicable, the information provided in the documents substantiating the information specified in the EBVPD, shall take a decision on the compliance of each tenderer with the requirements.</w:t>
      </w:r>
      <w:r w:rsidRPr="00B27384">
        <w:rPr>
          <w:rFonts w:ascii="Times New Roman" w:hAnsi="Times New Roman" w:cs="Times New Roman"/>
          <w:b/>
          <w:bCs/>
          <w:sz w:val="22"/>
          <w:szCs w:val="22"/>
          <w:lang w:val="lt-LT"/>
        </w:rPr>
        <w:t xml:space="preserve"> </w:t>
      </w:r>
      <w:r w:rsidRPr="00B27384">
        <w:rPr>
          <w:rFonts w:ascii="Times New Roman" w:hAnsi="Times New Roman" w:cs="Times New Roman"/>
          <w:sz w:val="22"/>
          <w:szCs w:val="22"/>
          <w:lang w:val="lt-LT"/>
        </w:rPr>
        <w:t>and shall notify each of them in writing of the results of this inspection, justifying the decisions taken, within the time limit set in the special conditions of purchase. Only those tenderers who meet the requirements set by the contracting authority shall have the right to participate in further procurement procedures.</w:t>
      </w:r>
    </w:p>
    <w:p w14:paraId="745EF739" w14:textId="77777777" w:rsidR="007A0DC5" w:rsidRPr="00B27384" w:rsidRDefault="007A0DC5" w:rsidP="00B27384">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Before determining the winning tender, the contracting authority will require the supplier that submitted the most economically advantageous tender to submit relevant documents confirming its compliance with the requirements, i.e. that the supplier (economic entities on whose capacities the supplier relies and subcontractors - if applicable) does not meet the established grounds for exclusion and meets the qualification requirements and, if applicable, the requirements for the quality management system and environmental management system standards.</w:t>
      </w:r>
    </w:p>
    <w:p w14:paraId="78F9E162" w14:textId="77777777" w:rsidR="007A0DC5" w:rsidRPr="00B27384"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shall not require the supplier to submit documents as set out in Article 50(4) and (6) of the Public Procurement Law if it:</w:t>
      </w:r>
    </w:p>
    <w:p w14:paraId="25487306" w14:textId="77777777" w:rsidR="007A0DC5" w:rsidRPr="00B27384" w:rsidRDefault="007A0DC5" w:rsidP="007A0DC5">
      <w:pPr>
        <w:pStyle w:val="ListParagraph"/>
        <w:numPr>
          <w:ilvl w:val="2"/>
          <w:numId w:val="9"/>
        </w:numPr>
        <w:tabs>
          <w:tab w:val="left" w:pos="993"/>
        </w:tabs>
        <w:spacing w:after="120" w:line="20" w:lineRule="atLeast"/>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has access to these documents or information directly and free of charge by connecting to the national database in any Member State or using the CVP IS tools;</w:t>
      </w:r>
    </w:p>
    <w:p w14:paraId="677181C6" w14:textId="77777777" w:rsidR="007A0DC5" w:rsidRPr="00B27384" w:rsidRDefault="007A0DC5" w:rsidP="007A0DC5">
      <w:pPr>
        <w:pStyle w:val="ListParagraph"/>
        <w:numPr>
          <w:ilvl w:val="2"/>
          <w:numId w:val="9"/>
        </w:numPr>
        <w:tabs>
          <w:tab w:val="left" w:pos="993"/>
        </w:tabs>
        <w:spacing w:after="120" w:line="20" w:lineRule="atLeast"/>
        <w:ind w:left="0" w:firstLine="426"/>
        <w:rPr>
          <w:rFonts w:ascii="Times New Roman" w:hAnsi="Times New Roman" w:cs="Times New Roman"/>
          <w:sz w:val="22"/>
          <w:szCs w:val="22"/>
          <w:lang w:val="lt-LT"/>
        </w:rPr>
      </w:pPr>
      <w:r w:rsidRPr="00B27384">
        <w:rPr>
          <w:rFonts w:ascii="Times New Roman" w:hAnsi="Times New Roman" w:cs="Times New Roman"/>
          <w:sz w:val="22"/>
          <w:szCs w:val="22"/>
          <w:lang w:val="lt-LT"/>
        </w:rPr>
        <w:t>you already have these documents from previous procurement procedures.</w:t>
      </w:r>
    </w:p>
    <w:p w14:paraId="088C658B" w14:textId="77777777" w:rsidR="007A0DC5" w:rsidRPr="00B27384"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this supplier has not submitted documents proving compliance with the requirements within the time limit set by the contracting authority or, at the request of the contracting authority, has not clarified inaccurate or incomplete data submitted regarding its compliance with the requirements, or it does not meet the requirements, its tender shall be rejected and the documents proving compliance with the requirements of the next supplier, following the supplier whose tender evaluation result was the most economically advantageous, shall be checked.</w:t>
      </w:r>
    </w:p>
    <w:p w14:paraId="0D204C75" w14:textId="77777777" w:rsidR="007A0DC5" w:rsidRPr="00B27384"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If the supplier is unable to provide documents proving the absence of the grounds for exclusion set out in the special conditions of procurement in accordance with Article 46(1) and (3) and point 2 of Part 6 of the Public Procurement Law (where applicable), </w:t>
      </w:r>
      <w:r w:rsidRPr="00B27384">
        <w:rPr>
          <w:rFonts w:ascii="Times New Roman" w:eastAsia="Arial" w:hAnsi="Times New Roman" w:cs="Times New Roman"/>
          <w:color w:val="000000" w:themeColor="text1"/>
          <w:sz w:val="22"/>
          <w:szCs w:val="22"/>
          <w:lang w:val="lt-LT"/>
        </w:rPr>
        <w:t xml:space="preserve">because such documents are not issued in the Member State or country concerned or the documents issued in that country do not cover all the issues raised, they may be replaced by </w:t>
      </w:r>
      <w:r w:rsidRPr="00B27384">
        <w:rPr>
          <w:rFonts w:ascii="Times New Roman" w:hAnsi="Times New Roman" w:cs="Times New Roman"/>
          <w:sz w:val="22"/>
          <w:szCs w:val="22"/>
          <w:lang w:val="lt-LT"/>
        </w:rPr>
        <w:t>:</w:t>
      </w:r>
    </w:p>
    <w:p w14:paraId="2B21D881" w14:textId="77777777" w:rsidR="007A0DC5" w:rsidRPr="00B27384" w:rsidRDefault="007A0DC5" w:rsidP="007A0DC5">
      <w:pPr>
        <w:pStyle w:val="ListParagraph"/>
        <w:numPr>
          <w:ilvl w:val="2"/>
          <w:numId w:val="9"/>
        </w:numPr>
        <w:spacing w:after="0" w:line="240" w:lineRule="auto"/>
        <w:ind w:left="993" w:hanging="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sworn declaration;</w:t>
      </w:r>
    </w:p>
    <w:p w14:paraId="4C7BA8F3" w14:textId="77777777" w:rsidR="007A0DC5" w:rsidRPr="00B27384" w:rsidRDefault="007A0DC5" w:rsidP="007A0DC5">
      <w:pPr>
        <w:pStyle w:val="ListParagraph"/>
        <w:numPr>
          <w:ilvl w:val="2"/>
          <w:numId w:val="9"/>
        </w:numPr>
        <w:tabs>
          <w:tab w:val="left" w:pos="993"/>
        </w:tabs>
        <w:spacing w:after="0" w:line="240" w:lineRule="auto"/>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an official supplier's declaration, if the country does not use a declaration on oath. The official supplier's declaration must be certified by a competent legal or administrative authority, a notary or a competent professional or trade organisation in the Member State or the country of origin of the supplier or in the country where he is established.</w:t>
      </w:r>
    </w:p>
    <w:p w14:paraId="3F0D552F" w14:textId="77777777" w:rsidR="007A0DC5" w:rsidRPr="00B27384"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contracting authority has the right to require that documents issued in the country of a foreign supplier, confirming the supplier's compliance with the requirements, be legalized in accordance with the Procedure for Legalization and Authentication </w:t>
      </w:r>
      <w:proofErr w:type="spellStart"/>
      <w:r w:rsidRPr="00B27384">
        <w:rPr>
          <w:rFonts w:ascii="Times New Roman" w:hAnsi="Times New Roman" w:cs="Times New Roman"/>
          <w:sz w:val="22"/>
          <w:szCs w:val="22"/>
          <w:lang w:val="lt-LT"/>
        </w:rPr>
        <w:t>of</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Documents</w:t>
      </w:r>
      <w:proofErr w:type="spellEnd"/>
      <w:r w:rsidRPr="00B27384">
        <w:rPr>
          <w:rFonts w:ascii="Times New Roman" w:hAnsi="Times New Roman" w:cs="Times New Roman"/>
          <w:sz w:val="22"/>
          <w:szCs w:val="22"/>
          <w:lang w:val="lt-LT"/>
        </w:rPr>
        <w:t xml:space="preserve"> ( </w:t>
      </w:r>
      <w:proofErr w:type="spellStart"/>
      <w:r w:rsidRPr="00B27384">
        <w:rPr>
          <w:rFonts w:ascii="Times New Roman" w:hAnsi="Times New Roman" w:cs="Times New Roman"/>
          <w:i/>
          <w:iCs/>
          <w:sz w:val="22"/>
          <w:szCs w:val="22"/>
          <w:lang w:val="lt-LT"/>
        </w:rPr>
        <w:t>Apostille</w:t>
      </w:r>
      <w:proofErr w:type="spellEnd"/>
      <w:r w:rsidRPr="00B27384">
        <w:rPr>
          <w:rFonts w:ascii="Times New Roman" w:hAnsi="Times New Roman" w:cs="Times New Roman"/>
          <w:i/>
          <w:iCs/>
          <w:sz w:val="22"/>
          <w:szCs w:val="22"/>
          <w:lang w:val="lt-LT"/>
        </w:rPr>
        <w:t xml:space="preserve"> </w:t>
      </w:r>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approved</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by</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the</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Government</w:t>
      </w:r>
      <w:proofErr w:type="spellEnd"/>
      <w:r w:rsidRPr="00B27384">
        <w:rPr>
          <w:rFonts w:ascii="Times New Roman" w:hAnsi="Times New Roman" w:cs="Times New Roman"/>
          <w:sz w:val="22"/>
          <w:szCs w:val="22"/>
          <w:lang w:val="lt-LT"/>
        </w:rPr>
        <w:t xml:space="preserve"> of the Republic of Lithuania of 30 October 2006. Resolution No. 1079, and the Hague Convention of 5 October 1961 on the Abolition of the Legalization of Documents Issued in Foreign States, except for cases where, in accordance with international treaties of the Republic of Lithuania or legal acts of the European Union, the document is exempt from legalization and (</w:t>
      </w:r>
      <w:proofErr w:type="spellStart"/>
      <w:r w:rsidRPr="00B27384">
        <w:rPr>
          <w:rFonts w:ascii="Times New Roman" w:hAnsi="Times New Roman" w:cs="Times New Roman"/>
          <w:sz w:val="22"/>
          <w:szCs w:val="22"/>
          <w:lang w:val="lt-LT"/>
        </w:rPr>
        <w:t>or</w:t>
      </w:r>
      <w:proofErr w:type="spellEnd"/>
      <w:r w:rsidRPr="00B27384">
        <w:rPr>
          <w:rFonts w:ascii="Times New Roman" w:hAnsi="Times New Roman" w:cs="Times New Roman"/>
          <w:sz w:val="22"/>
          <w:szCs w:val="22"/>
          <w:lang w:val="lt-LT"/>
        </w:rPr>
        <w:t xml:space="preserve">) </w:t>
      </w:r>
      <w:proofErr w:type="spellStart"/>
      <w:r w:rsidRPr="00B27384">
        <w:rPr>
          <w:rFonts w:ascii="Times New Roman" w:hAnsi="Times New Roman" w:cs="Times New Roman"/>
          <w:sz w:val="22"/>
          <w:szCs w:val="22"/>
          <w:lang w:val="lt-LT"/>
        </w:rPr>
        <w:t>authentication</w:t>
      </w:r>
      <w:proofErr w:type="spellEnd"/>
      <w:r w:rsidRPr="00B27384">
        <w:rPr>
          <w:rFonts w:ascii="Times New Roman" w:hAnsi="Times New Roman" w:cs="Times New Roman"/>
          <w:sz w:val="22"/>
          <w:szCs w:val="22"/>
          <w:lang w:val="lt-LT"/>
        </w:rPr>
        <w:t xml:space="preserve"> ( </w:t>
      </w:r>
      <w:proofErr w:type="spellStart"/>
      <w:r w:rsidRPr="00B27384">
        <w:rPr>
          <w:rFonts w:ascii="Times New Roman" w:hAnsi="Times New Roman" w:cs="Times New Roman"/>
          <w:i/>
          <w:iCs/>
          <w:sz w:val="22"/>
          <w:szCs w:val="22"/>
          <w:lang w:val="lt-LT"/>
        </w:rPr>
        <w:t>Apostille</w:t>
      </w:r>
      <w:proofErr w:type="spellEnd"/>
      <w:r w:rsidRPr="00B27384">
        <w:rPr>
          <w:rFonts w:ascii="Times New Roman" w:hAnsi="Times New Roman" w:cs="Times New Roman"/>
          <w:i/>
          <w:iCs/>
          <w:sz w:val="22"/>
          <w:szCs w:val="22"/>
          <w:lang w:val="lt-LT"/>
        </w:rPr>
        <w:t xml:space="preserve"> </w:t>
      </w:r>
      <w:r w:rsidRPr="00B27384">
        <w:rPr>
          <w:rFonts w:ascii="Times New Roman" w:hAnsi="Times New Roman" w:cs="Times New Roman"/>
          <w:sz w:val="22"/>
          <w:szCs w:val="22"/>
          <w:lang w:val="lt-LT"/>
        </w:rPr>
        <w:t>).</w:t>
      </w:r>
    </w:p>
    <w:p w14:paraId="7D89BCEB" w14:textId="13EE226C" w:rsidR="007A0DC5" w:rsidRPr="00213344"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43" w:name="_Toc48053168"/>
      <w:bookmarkStart w:id="44" w:name="_Toc126263057"/>
      <w:bookmarkStart w:id="45" w:name="_Hlk90906609"/>
      <w:r w:rsidRPr="00213344">
        <w:rPr>
          <w:rFonts w:ascii="Times New Roman" w:hAnsi="Times New Roman" w:cs="Times New Roman"/>
          <w:b/>
          <w:bCs/>
          <w:color w:val="auto"/>
          <w:sz w:val="22"/>
          <w:szCs w:val="22"/>
          <w:lang w:val="lt-LT"/>
        </w:rPr>
        <w:t>BUILDING ON THE CAPACITIES OF ECONOMIC ENTITIES</w:t>
      </w:r>
      <w:bookmarkEnd w:id="43"/>
      <w:bookmarkEnd w:id="44"/>
    </w:p>
    <w:bookmarkEnd w:id="45"/>
    <w:p w14:paraId="28218333" w14:textId="77777777" w:rsidR="007A0DC5" w:rsidRPr="00B27384"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supplier may rely on the capacities of other economic entities in accordance with Article 49 of the Public Procurement Law to meet the qualification requirements set out in the special conditions of procurement, regardless of the legal nature of the relationship with those economic entities. </w:t>
      </w:r>
      <w:r w:rsidRPr="00B27384">
        <w:rPr>
          <w:rFonts w:ascii="Times New Roman" w:hAnsi="Times New Roman" w:cs="Times New Roman"/>
          <w:color w:val="000000" w:themeColor="text1"/>
          <w:sz w:val="22"/>
          <w:szCs w:val="22"/>
          <w:lang w:val="lt-LT"/>
        </w:rPr>
        <w:t xml:space="preserve">These economic </w:t>
      </w:r>
      <w:r w:rsidRPr="00B27384">
        <w:rPr>
          <w:rFonts w:ascii="Times New Roman" w:hAnsi="Times New Roman" w:cs="Times New Roman"/>
          <w:color w:val="000000" w:themeColor="text1"/>
          <w:sz w:val="22"/>
          <w:szCs w:val="22"/>
          <w:lang w:val="lt-LT"/>
        </w:rPr>
        <w:lastRenderedPageBreak/>
        <w:t xml:space="preserve">entities also include </w:t>
      </w:r>
      <w:r w:rsidRPr="00B27384">
        <w:rPr>
          <w:rFonts w:ascii="Times New Roman" w:hAnsi="Times New Roman" w:cs="Times New Roman"/>
          <w:sz w:val="22"/>
          <w:szCs w:val="22"/>
          <w:lang w:val="lt-LT"/>
        </w:rPr>
        <w:t xml:space="preserve">natural persons who, in the event of winning the procurement and concluding the contract, will be employed by the supplier or an economic entity engaged </w:t>
      </w:r>
      <w:proofErr w:type="spellStart"/>
      <w:r w:rsidRPr="00B27384">
        <w:rPr>
          <w:rFonts w:ascii="Times New Roman" w:hAnsi="Times New Roman" w:cs="Times New Roman"/>
          <w:sz w:val="22"/>
          <w:szCs w:val="22"/>
          <w:lang w:val="lt-LT"/>
        </w:rPr>
        <w:t>by</w:t>
      </w:r>
      <w:proofErr w:type="spellEnd"/>
      <w:r w:rsidRPr="00B27384">
        <w:rPr>
          <w:rFonts w:ascii="Times New Roman" w:hAnsi="Times New Roman" w:cs="Times New Roman"/>
          <w:sz w:val="22"/>
          <w:szCs w:val="22"/>
          <w:lang w:val="lt-LT"/>
        </w:rPr>
        <w:t xml:space="preserve"> it ( </w:t>
      </w:r>
      <w:proofErr w:type="spellStart"/>
      <w:r w:rsidRPr="00B27384">
        <w:rPr>
          <w:rFonts w:ascii="Times New Roman" w:hAnsi="Times New Roman" w:cs="Times New Roman"/>
          <w:sz w:val="22"/>
          <w:szCs w:val="22"/>
          <w:lang w:val="lt-LT"/>
        </w:rPr>
        <w:t>quasi-subcontractors</w:t>
      </w:r>
      <w:proofErr w:type="spellEnd"/>
      <w:r w:rsidRPr="00B27384">
        <w:rPr>
          <w:rFonts w:ascii="Times New Roman" w:hAnsi="Times New Roman" w:cs="Times New Roman"/>
          <w:sz w:val="22"/>
          <w:szCs w:val="22"/>
          <w:lang w:val="lt-LT"/>
        </w:rPr>
        <w:t xml:space="preserve"> ).</w:t>
      </w:r>
    </w:p>
    <w:p w14:paraId="28B310B9" w14:textId="77777777" w:rsidR="007A0DC5" w:rsidRPr="00B27384" w:rsidRDefault="007A0DC5" w:rsidP="007A0DC5">
      <w:pPr>
        <w:pStyle w:val="Body2"/>
        <w:numPr>
          <w:ilvl w:val="1"/>
          <w:numId w:val="9"/>
        </w:numPr>
        <w:tabs>
          <w:tab w:val="left" w:pos="1134"/>
        </w:tabs>
        <w:spacing w:after="0"/>
        <w:ind w:left="0" w:firstLine="567"/>
        <w:rPr>
          <w:rFonts w:cs="Times New Roman"/>
          <w:sz w:val="22"/>
          <w:szCs w:val="22"/>
          <w:lang w:val="lt-LT"/>
        </w:rPr>
      </w:pPr>
      <w:r w:rsidRPr="00B27384">
        <w:rPr>
          <w:rFonts w:cs="Times New Roman"/>
          <w:sz w:val="22"/>
          <w:szCs w:val="22"/>
          <w:lang w:val="lt-LT"/>
        </w:rPr>
        <w:t xml:space="preserve">A supplier wishing to rely on the capacities of other economic entities must indicate them in the tender and submit documents proving that the resources of the economic entity on whose capacities it relies will be available to the supplier throughout the entire period of performance of the contract. When verifying whether the resources available to the supplier of other economic entities on whose capacities it relies will be available to the supplier, the contracting authority shall accept any means of confirming this from the supplier. </w:t>
      </w:r>
      <w:r w:rsidRPr="00B27384">
        <w:rPr>
          <w:rFonts w:cs="Times New Roman"/>
          <w:color w:val="auto"/>
          <w:sz w:val="22"/>
          <w:szCs w:val="22"/>
          <w:lang w:val="lt-LT"/>
        </w:rPr>
        <w:t xml:space="preserve">A supplier </w:t>
      </w:r>
      <w:r w:rsidRPr="00B27384">
        <w:rPr>
          <w:rFonts w:cs="Times New Roman"/>
          <w:color w:val="auto"/>
          <w:spacing w:val="2"/>
          <w:sz w:val="22"/>
          <w:szCs w:val="22"/>
          <w:shd w:val="clear" w:color="auto" w:fill="FFFFFF"/>
          <w:lang w:val="lt-LT"/>
        </w:rPr>
        <w:t>who has not indicated that it relies on the capacities (qualifications) of other economic entities, but does not itself meet the qualification requirements specified in the special conditions of purchase, shall not acquire the right to use (designate) new entities after the deadline for submission of tenders in order to meet the qualification requirements.</w:t>
      </w:r>
    </w:p>
    <w:p w14:paraId="789550D6" w14:textId="77777777" w:rsidR="007A0DC5" w:rsidRPr="00B27384"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bCs/>
          <w:sz w:val="22"/>
          <w:szCs w:val="22"/>
          <w:lang w:val="lt-LT"/>
        </w:rPr>
        <w:t xml:space="preserve">Different suppliers may rely on the capacities of the same economic entities, </w:t>
      </w:r>
      <w:r w:rsidRPr="00B27384">
        <w:rPr>
          <w:rFonts w:ascii="Times New Roman" w:eastAsia="Calibri" w:hAnsi="Times New Roman" w:cs="Times New Roman"/>
          <w:sz w:val="22"/>
          <w:szCs w:val="22"/>
          <w:lang w:val="lt-LT"/>
        </w:rPr>
        <w:t xml:space="preserve">but this cannot lead to prohibited agreements </w:t>
      </w:r>
      <w:r w:rsidRPr="00B27384">
        <w:rPr>
          <w:rFonts w:ascii="Times New Roman" w:eastAsia="Calibri" w:hAnsi="Times New Roman" w:cs="Times New Roman"/>
          <w:bCs/>
          <w:sz w:val="22"/>
          <w:szCs w:val="22"/>
          <w:lang w:val="lt-LT"/>
        </w:rPr>
        <w:t>.</w:t>
      </w:r>
    </w:p>
    <w:p w14:paraId="134B1476" w14:textId="77777777" w:rsidR="007A0DC5" w:rsidRPr="00B27384"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 group of suppliers may rely on the capacities of group members or other economic entities, subject to the conditions set out in this section of the general procurement conditions.</w:t>
      </w:r>
    </w:p>
    <w:p w14:paraId="425CA9F1" w14:textId="77777777" w:rsidR="007A0DC5" w:rsidRPr="00B27384"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In cases of provision of services or procurement of works, where the contracting authority imposes qualification requirements on the supplier or its management personnel to have appropriate education, professional qualifications or professional experience, the supplier may rely on the capacities of other economic entities only if those economic entities whose capacities were relied on will themselves provide the services or perform the works that require their capacities.</w:t>
      </w:r>
    </w:p>
    <w:p w14:paraId="77F0496E" w14:textId="77777777" w:rsidR="007A0DC5" w:rsidRPr="00B27384"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the supplier relies on the capacities of economic entities, taking into account the requirements for economic and financial capacity set out in the special conditions of purchase, the supplier and these economic entities whose capacities are relied on must assume joint and several liability for the performance of the contract (unless otherwise provided for in the special conditions of purchase).</w:t>
      </w:r>
      <w:r w:rsidRPr="00B27384">
        <w:rPr>
          <w:rFonts w:ascii="Times New Roman" w:hAnsi="Times New Roman" w:cs="Times New Roman"/>
          <w:color w:val="FF0000"/>
          <w:sz w:val="22"/>
          <w:szCs w:val="22"/>
          <w:lang w:val="lt-LT"/>
        </w:rPr>
        <w:t xml:space="preserve"> </w:t>
      </w:r>
    </w:p>
    <w:p w14:paraId="583DFAB8" w14:textId="77777777" w:rsidR="007A0DC5" w:rsidRPr="00B27384" w:rsidRDefault="007A0DC5" w:rsidP="007A0DC5">
      <w:pPr>
        <w:spacing w:after="0" w:line="20" w:lineRule="atLeast"/>
        <w:jc w:val="both"/>
        <w:rPr>
          <w:rFonts w:ascii="Times New Roman" w:hAnsi="Times New Roman" w:cs="Times New Roman"/>
          <w:sz w:val="22"/>
          <w:szCs w:val="22"/>
          <w:lang w:val="lt-LT"/>
        </w:rPr>
      </w:pPr>
    </w:p>
    <w:p w14:paraId="5CC84520" w14:textId="744403CE" w:rsidR="007A0DC5" w:rsidRPr="00213344" w:rsidRDefault="00213344" w:rsidP="007A0DC5">
      <w:pPr>
        <w:pStyle w:val="Heading1"/>
        <w:numPr>
          <w:ilvl w:val="0"/>
          <w:numId w:val="9"/>
        </w:numPr>
        <w:tabs>
          <w:tab w:val="left" w:pos="567"/>
        </w:tabs>
        <w:contextualSpacing/>
        <w:rPr>
          <w:rFonts w:ascii="Times New Roman" w:hAnsi="Times New Roman" w:cs="Times New Roman"/>
          <w:b/>
          <w:bCs/>
          <w:color w:val="auto"/>
          <w:sz w:val="22"/>
          <w:szCs w:val="22"/>
          <w:lang w:val="lt-LT"/>
        </w:rPr>
      </w:pPr>
      <w:bookmarkStart w:id="46" w:name="_Toc48053169"/>
      <w:bookmarkStart w:id="47" w:name="_Toc126263058"/>
      <w:r w:rsidRPr="00213344">
        <w:rPr>
          <w:rFonts w:ascii="Times New Roman" w:hAnsi="Times New Roman" w:cs="Times New Roman"/>
          <w:b/>
          <w:bCs/>
          <w:color w:val="auto"/>
          <w:sz w:val="22"/>
          <w:szCs w:val="22"/>
          <w:lang w:val="lt-LT"/>
        </w:rPr>
        <w:t>SUB-SUPPLIER SUPPORT</w:t>
      </w:r>
      <w:bookmarkEnd w:id="46"/>
      <w:bookmarkEnd w:id="47"/>
    </w:p>
    <w:p w14:paraId="0A10C621"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color w:val="000000" w:themeColor="text1"/>
          <w:sz w:val="22"/>
          <w:szCs w:val="22"/>
          <w:lang w:val="lt-LT"/>
        </w:rPr>
        <w:t>The supplier must indicate in its proposal for which part of the contract and which subcontractors, if known at the time of submission of the proposal, it intends to use.</w:t>
      </w:r>
    </w:p>
    <w:p w14:paraId="408D89E0" w14:textId="77777777" w:rsidR="007A0DC5" w:rsidRPr="00B27384"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sz w:val="22"/>
          <w:szCs w:val="22"/>
          <w:lang w:val="lt-LT"/>
        </w:rPr>
        <w:t xml:space="preserve">Different suppliers may use the same subcontractors, but this cannot lead to prohibited agreements </w:t>
      </w:r>
      <w:r w:rsidRPr="00B27384">
        <w:rPr>
          <w:rFonts w:ascii="Times New Roman" w:hAnsi="Times New Roman" w:cs="Times New Roman"/>
          <w:sz w:val="22"/>
          <w:szCs w:val="22"/>
          <w:lang w:val="lt-LT"/>
        </w:rPr>
        <w:t>.</w:t>
      </w:r>
    </w:p>
    <w:p w14:paraId="10EF1E76"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eastAsia="Calibri" w:hAnsi="Times New Roman" w:cs="Times New Roman"/>
          <w:color w:val="000000" w:themeColor="text1"/>
          <w:sz w:val="22"/>
          <w:szCs w:val="22"/>
          <w:lang w:val="lt-LT"/>
        </w:rPr>
        <w:t xml:space="preserve">After </w:t>
      </w:r>
      <w:r w:rsidRPr="00B27384">
        <w:rPr>
          <w:rFonts w:ascii="Times New Roman" w:hAnsi="Times New Roman" w:cs="Times New Roman"/>
          <w:sz w:val="22"/>
          <w:szCs w:val="22"/>
          <w:lang w:val="lt-LT"/>
        </w:rPr>
        <w:t>the contract is awarded, but no later than the start of performance of the contract, the successful tenderer undertakes to notify the contracting authority of the names, contact details and representatives of the subcontractors known at that time. The contracting authority shall also require the tenderer to inform the contracting authority of any changes to the above information throughout the performance of the contract, as well as of any new subcontractors that it intends to use at a later date.</w:t>
      </w:r>
    </w:p>
    <w:p w14:paraId="40703E4E" w14:textId="77777777" w:rsidR="007A0DC5" w:rsidRPr="00B27384"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If, in accordance with the requirements of the special procurement conditions, </w:t>
      </w:r>
      <w:r w:rsidRPr="00B27384">
        <w:rPr>
          <w:rFonts w:ascii="Times New Roman" w:eastAsia="Calibri" w:hAnsi="Times New Roman" w:cs="Times New Roman"/>
          <w:sz w:val="22"/>
          <w:szCs w:val="22"/>
          <w:lang w:val="lt-LT"/>
        </w:rPr>
        <w:t xml:space="preserve">it is </w:t>
      </w:r>
      <w:r w:rsidRPr="00B27384">
        <w:rPr>
          <w:rFonts w:ascii="Times New Roman" w:hAnsi="Times New Roman" w:cs="Times New Roman"/>
          <w:sz w:val="22"/>
          <w:szCs w:val="22"/>
          <w:lang w:val="lt-LT"/>
        </w:rPr>
        <w:t>checked whether there are grounds for exclusion of a subcontractor specified in Article 46 of the Public Procurement Law, documents confirming the absence of grounds for exclusion of the subcontractor shall be submitted together with the information on new subcontractors (in the case of simplified procurement - required only when the contracting authority has reasonable doubts about its reliability). In such a case, if the situation of the subcontractor meets at least one of the grounds for exclusion of a subcontractor set out in the special procurement conditions, the contracting authority shall require the supplier to replace the said subcontractor with a subcontractor that meets the requirements (does not have grounds for exclusion) within the time limit set by the contracting authority.</w:t>
      </w:r>
    </w:p>
    <w:p w14:paraId="2D12FAF9" w14:textId="5A2F1D55" w:rsidR="007A0DC5" w:rsidRPr="00213344"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13344">
        <w:rPr>
          <w:rFonts w:ascii="Times New Roman" w:hAnsi="Times New Roman" w:cs="Times New Roman"/>
          <w:b/>
          <w:bCs/>
          <w:color w:val="auto"/>
          <w:sz w:val="22"/>
          <w:szCs w:val="22"/>
          <w:lang w:val="lt-LT"/>
        </w:rPr>
        <w:t>SUPPLIER GROUP PARTICIPATION</w:t>
      </w:r>
      <w:bookmarkEnd w:id="68"/>
      <w:bookmarkEnd w:id="69"/>
      <w:bookmarkEnd w:id="70"/>
      <w:bookmarkEnd w:id="71"/>
    </w:p>
    <w:p w14:paraId="4C32E49E" w14:textId="77777777" w:rsidR="007A0DC5" w:rsidRPr="00B27384"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bookmarkStart w:id="72" w:name="_Hlk90910113"/>
      <w:r w:rsidRPr="00B27384">
        <w:rPr>
          <w:rFonts w:ascii="Times New Roman" w:hAnsi="Times New Roman" w:cs="Times New Roman"/>
          <w:sz w:val="22"/>
          <w:szCs w:val="22"/>
          <w:lang w:val="lt-LT"/>
        </w:rPr>
        <w:t>A proposal may be submitted by a group of suppliers. In the procurement, a group of suppliers submitting a proposal must submit a copy of the joint venture agreement with the proposal. The joint venture agreement must specify:</w:t>
      </w:r>
    </w:p>
    <w:p w14:paraId="57796A26" w14:textId="77777777" w:rsidR="007A0DC5" w:rsidRPr="00B27384"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composition of the group of suppliers and the obligations of each participant in the group of suppliers in the performance of the contract intended to be concluded with the contracting authority;</w:t>
      </w:r>
    </w:p>
    <w:p w14:paraId="67EA0B18" w14:textId="77777777" w:rsidR="007A0DC5" w:rsidRPr="00B27384"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lastRenderedPageBreak/>
        <w:t>joint and several liability of each participant in the group of suppliers, individually and collectively, for failure to fulfill obligations and liabilities to the contracting authority (regardless of their contribution under the joint activity agreement);</w:t>
      </w:r>
    </w:p>
    <w:p w14:paraId="18B88903" w14:textId="77777777" w:rsidR="007A0DC5" w:rsidRPr="00B27384" w:rsidRDefault="007A0DC5" w:rsidP="007A0DC5">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which participant in this contract is authorized to submit a bid on behalf of the group of suppliers, and upon winning the procurement, to sign a contract with the contracting authority, submit invoices for settlements (payments will be made only to one of the participants in the joint activity contract), sign documents related to the implementation of the contract (authorized participant), etc.</w:t>
      </w:r>
    </w:p>
    <w:p w14:paraId="7A6D0424" w14:textId="77777777" w:rsidR="007A0DC5" w:rsidRPr="00B27384" w:rsidRDefault="007A0DC5" w:rsidP="007A0DC5">
      <w:pPr>
        <w:pStyle w:val="ListParagraph"/>
        <w:numPr>
          <w:ilvl w:val="1"/>
          <w:numId w:val="9"/>
        </w:numPr>
        <w:tabs>
          <w:tab w:val="left" w:pos="709"/>
        </w:tabs>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Unless otherwise specified in the special conditions of purchase, the contracting </w:t>
      </w:r>
      <w:r w:rsidRPr="00B27384">
        <w:rPr>
          <w:rFonts w:ascii="Times New Roman" w:hAnsi="Times New Roman" w:cs="Times New Roman"/>
          <w:color w:val="000000"/>
          <w:sz w:val="22"/>
          <w:szCs w:val="22"/>
          <w:lang w:val="lt-LT"/>
        </w:rPr>
        <w:t xml:space="preserve">authority shall not require that, after the tender submitted </w:t>
      </w:r>
      <w:r w:rsidRPr="00B27384">
        <w:rPr>
          <w:rFonts w:ascii="Times New Roman" w:hAnsi="Times New Roman" w:cs="Times New Roman"/>
          <w:bCs/>
          <w:sz w:val="22"/>
          <w:szCs w:val="22"/>
          <w:lang w:val="lt-LT"/>
        </w:rPr>
        <w:t xml:space="preserve">by a group of suppliers </w:t>
      </w:r>
      <w:r w:rsidRPr="00B27384">
        <w:rPr>
          <w:rFonts w:ascii="Times New Roman" w:hAnsi="Times New Roman" w:cs="Times New Roman"/>
          <w:color w:val="000000"/>
          <w:sz w:val="22"/>
          <w:szCs w:val="22"/>
          <w:lang w:val="lt-LT"/>
        </w:rPr>
        <w:t xml:space="preserve">has been declared successful and the contract has been awarded, this group </w:t>
      </w:r>
      <w:r w:rsidRPr="00B27384">
        <w:rPr>
          <w:rFonts w:ascii="Times New Roman" w:hAnsi="Times New Roman" w:cs="Times New Roman"/>
          <w:bCs/>
          <w:sz w:val="22"/>
          <w:szCs w:val="22"/>
          <w:lang w:val="lt-LT"/>
        </w:rPr>
        <w:t xml:space="preserve">of suppliers </w:t>
      </w:r>
      <w:r w:rsidRPr="00B27384">
        <w:rPr>
          <w:rFonts w:ascii="Times New Roman" w:hAnsi="Times New Roman" w:cs="Times New Roman"/>
          <w:color w:val="000000"/>
          <w:sz w:val="22"/>
          <w:szCs w:val="22"/>
          <w:lang w:val="lt-LT"/>
        </w:rPr>
        <w:t>acquire a specific legal form.</w:t>
      </w:r>
    </w:p>
    <w:p w14:paraId="4344C0EE" w14:textId="77777777" w:rsidR="007A0DC5" w:rsidRPr="00B27384" w:rsidRDefault="007A0DC5" w:rsidP="007A0DC5">
      <w:pPr>
        <w:pStyle w:val="ListParagraph"/>
        <w:numPr>
          <w:ilvl w:val="1"/>
          <w:numId w:val="9"/>
        </w:numPr>
        <w:tabs>
          <w:tab w:val="left" w:pos="1276"/>
        </w:tabs>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 supplier submitting a tender independently or as a member of a group of suppliers is not prohibited from being a sub-supplier of another supplier or an economic entity on whose capacities another supplier relies in the same procurement.</w:t>
      </w:r>
    </w:p>
    <w:p w14:paraId="3FAA3ADC" w14:textId="7DB0BE63" w:rsidR="007A0DC5" w:rsidRPr="00213344"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213344">
        <w:rPr>
          <w:rFonts w:ascii="Times New Roman" w:hAnsi="Times New Roman" w:cs="Times New Roman"/>
          <w:b/>
          <w:bCs/>
          <w:color w:val="auto"/>
          <w:sz w:val="22"/>
          <w:szCs w:val="22"/>
          <w:lang w:val="lt-LT"/>
        </w:rPr>
        <w:t>REQUIREMENTS FOR PREPARATION AND SUBMISSION OF PROPOSALS</w:t>
      </w:r>
      <w:bookmarkEnd w:id="81"/>
      <w:bookmarkEnd w:id="82"/>
      <w:bookmarkEnd w:id="83"/>
      <w:bookmarkEnd w:id="84"/>
    </w:p>
    <w:p w14:paraId="00A0DFF2" w14:textId="77777777" w:rsidR="007A0DC5" w:rsidRPr="00B27384" w:rsidRDefault="007A0DC5" w:rsidP="007A0DC5">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offer must be prepared and submitted in accordance with the requirements of the procurement conditions, by filling in the offer form. Unless otherwise specified in the special procurement conditions, the offer and the documents submitted with it, all components of the offer must be submitted by the participants in electronic form (directly formed by electronic means or by submitting digital copies of documents), using the CVP IS tools.</w:t>
      </w:r>
    </w:p>
    <w:p w14:paraId="36BBE81C" w14:textId="77777777" w:rsidR="007A0DC5" w:rsidRPr="00B27384" w:rsidRDefault="007A0DC5" w:rsidP="007A0DC5">
      <w:pPr>
        <w:pStyle w:val="ListParagraph"/>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offer must be submitted before the deadline for submission of offers specified in the notice, and if the deadline for submission of offers specified in the notice has been extended, before the end of the extended deadline. The contracting authority is not responsible for offers that have not been received or have been received late due to the supplier's communication and telecommunication means, malfunctions of the CVP IS or other unforeseen circumstances. </w:t>
      </w:r>
      <w:r w:rsidRPr="00B27384">
        <w:rPr>
          <w:rFonts w:ascii="Times New Roman" w:eastAsia="Times New Roman" w:hAnsi="Times New Roman" w:cs="Times New Roman"/>
          <w:sz w:val="22"/>
          <w:szCs w:val="22"/>
          <w:lang w:val="lt-LT"/>
        </w:rPr>
        <w:t xml:space="preserve">In this regard, suppliers are advised to prepare offers in such a way that there is sufficient time for their timely and proper submission. </w:t>
      </w:r>
      <w:r w:rsidRPr="00B27384">
        <w:rPr>
          <w:rFonts w:ascii="Times New Roman" w:hAnsi="Times New Roman" w:cs="Times New Roman"/>
          <w:sz w:val="22"/>
          <w:szCs w:val="22"/>
          <w:lang w:val="lt-LT"/>
        </w:rPr>
        <w:t xml:space="preserve">Offers received after the deadline for submission of offers will be considered not received and will not be evaluated. In the event of disruption of the CVP IS, suppliers must take the actions provided for </w:t>
      </w:r>
      <w:r w:rsidRPr="00B27384">
        <w:rPr>
          <w:rFonts w:ascii="Times New Roman" w:hAnsi="Times New Roman" w:cs="Times New Roman"/>
          <w:i/>
          <w:iCs/>
          <w:sz w:val="22"/>
          <w:szCs w:val="22"/>
          <w:shd w:val="clear" w:color="auto" w:fill="FFFFFF"/>
          <w:lang w:val="lt-LT"/>
        </w:rPr>
        <w:t xml:space="preserve">in the Recommendations on actions that should be taken by procurement executives and suppliers in the event of disruption of the Central Public Procurement Information System </w:t>
      </w:r>
      <w:r w:rsidRPr="00B27384">
        <w:rPr>
          <w:rFonts w:ascii="Times New Roman" w:hAnsi="Times New Roman" w:cs="Times New Roman"/>
          <w:sz w:val="22"/>
          <w:szCs w:val="22"/>
          <w:shd w:val="clear" w:color="auto" w:fill="FFFFFF"/>
          <w:lang w:val="lt-LT"/>
        </w:rPr>
        <w:t>, approved in</w:t>
      </w:r>
      <w:r w:rsidRPr="00B27384">
        <w:rPr>
          <w:rFonts w:ascii="Times New Roman" w:hAnsi="Times New Roman" w:cs="Times New Roman"/>
          <w:sz w:val="22"/>
          <w:szCs w:val="22"/>
          <w:lang w:val="lt-LT"/>
        </w:rPr>
        <w:t xml:space="preserve"> </w:t>
      </w:r>
      <w:r w:rsidRPr="00B27384">
        <w:rPr>
          <w:rFonts w:ascii="Times New Roman" w:hAnsi="Times New Roman" w:cs="Times New Roman"/>
          <w:sz w:val="22"/>
          <w:szCs w:val="22"/>
          <w:shd w:val="clear" w:color="auto" w:fill="FFFFFF"/>
          <w:lang w:val="lt-LT"/>
        </w:rPr>
        <w:t>By order No. 1S-31 of the Director of the Public Procurement Service of March 15, 2018.</w:t>
      </w:r>
    </w:p>
    <w:p w14:paraId="61C43F8E" w14:textId="77777777" w:rsidR="007A0DC5" w:rsidRPr="00B27384" w:rsidRDefault="007A0DC5" w:rsidP="007A0DC5">
      <w:pPr>
        <w:spacing w:after="0" w:line="240" w:lineRule="auto"/>
        <w:ind w:firstLine="709"/>
        <w:jc w:val="both"/>
        <w:rPr>
          <w:rFonts w:ascii="Times New Roman" w:hAnsi="Times New Roman" w:cs="Times New Roman"/>
          <w:sz w:val="22"/>
          <w:szCs w:val="22"/>
          <w:highlight w:val="yellow"/>
          <w:lang w:val="lt-LT"/>
        </w:rPr>
      </w:pPr>
      <w:r w:rsidRPr="00B27384">
        <w:rPr>
          <w:rFonts w:ascii="Times New Roman" w:hAnsi="Times New Roman" w:cs="Times New Roman"/>
          <w:sz w:val="22"/>
          <w:szCs w:val="22"/>
          <w:lang w:val="lt-LT"/>
        </w:rPr>
        <w:t xml:space="preserve">13.3. The supplier must clearly indicate in the tender which information in the tender is </w:t>
      </w:r>
      <w:r w:rsidRPr="00B27384">
        <w:rPr>
          <w:rFonts w:ascii="Times New Roman" w:hAnsi="Times New Roman" w:cs="Times New Roman"/>
          <w:b/>
          <w:bCs/>
          <w:sz w:val="22"/>
          <w:szCs w:val="22"/>
          <w:lang w:val="lt-LT"/>
        </w:rPr>
        <w:t xml:space="preserve">confidential </w:t>
      </w:r>
      <w:r w:rsidRPr="00B27384">
        <w:rPr>
          <w:rFonts w:ascii="Times New Roman" w:hAnsi="Times New Roman" w:cs="Times New Roman"/>
          <w:sz w:val="22"/>
          <w:szCs w:val="22"/>
          <w:lang w:val="lt-LT"/>
        </w:rPr>
        <w:t xml:space="preserve">, in accordance with Article 20 of the PPL. </w:t>
      </w:r>
      <w:r w:rsidRPr="00B27384">
        <w:rPr>
          <w:rFonts w:ascii="Times New Roman" w:eastAsia="Times New Roman" w:hAnsi="Times New Roman" w:cs="Times New Roman"/>
          <w:sz w:val="22"/>
          <w:szCs w:val="22"/>
          <w:lang w:val="lt-LT"/>
        </w:rPr>
        <w:t xml:space="preserve">If such information is not indicated in the tender, then any information contained in the submitted tender will be deemed not to be confidential. </w:t>
      </w:r>
      <w:r w:rsidRPr="00B27384">
        <w:rPr>
          <w:rFonts w:ascii="Times New Roman" w:hAnsi="Times New Roman" w:cs="Times New Roman"/>
          <w:sz w:val="22"/>
          <w:szCs w:val="22"/>
          <w:lang w:val="lt-LT"/>
        </w:rPr>
        <w:t>The characteristics of the tender, which must be taken into account in the evaluation of tenders, as well as the information specified in Article 20(2) of the PPL, cannot be considered confidential information .</w:t>
      </w:r>
      <w:r w:rsidRPr="00B27384">
        <w:rPr>
          <w:rFonts w:ascii="Times New Roman" w:hAnsi="Times New Roman" w:cs="Times New Roman"/>
          <w:sz w:val="22"/>
          <w:szCs w:val="22"/>
        </w:rPr>
        <w:t xml:space="preserve"> </w:t>
      </w:r>
      <w:r w:rsidRPr="00B27384">
        <w:rPr>
          <w:rFonts w:ascii="Times New Roman" w:hAnsi="Times New Roman" w:cs="Times New Roman"/>
          <w:sz w:val="22"/>
          <w:szCs w:val="22"/>
          <w:lang w:val="lt-LT"/>
        </w:rPr>
        <w:t xml:space="preserve">If the contracting authority has doubts as to whether specific information is reasonably indicated as confidential, it must contact the supplier, requesting justification for the confidentiality of the information. If the supplier fails to provide such evidence or fails to provide reasonable arguments and/or evidence that the information is reasonably indicated as confidential within the time limit specified by the contracting authority </w:t>
      </w:r>
      <w:r w:rsidRPr="00B27384">
        <w:rPr>
          <w:rFonts w:ascii="Times New Roman" w:hAnsi="Times New Roman" w:cs="Times New Roman"/>
          <w:color w:val="000000" w:themeColor="text1"/>
          <w:sz w:val="22"/>
          <w:szCs w:val="22"/>
          <w:lang w:val="lt-LT"/>
        </w:rPr>
        <w:t xml:space="preserve">(which may not be shorter than 3 working days) </w:t>
      </w:r>
      <w:r w:rsidRPr="00B27384">
        <w:rPr>
          <w:rFonts w:ascii="Times New Roman" w:hAnsi="Times New Roman" w:cs="Times New Roman"/>
          <w:sz w:val="22"/>
          <w:szCs w:val="22"/>
          <w:lang w:val="lt-LT"/>
        </w:rPr>
        <w:t xml:space="preserve">, such information will be deemed to be non-confidential. Upon receipt of a request from a supplier participating in the procurement to familiarize itself with the supplier's proposal, which contains confidential information, the contracting authority shall provide as much information as is necessary for the supplier to decide on the need to protect its legitimate interests (in each specific case individually) (for example, by providing </w:t>
      </w:r>
      <w:r w:rsidRPr="00B27384">
        <w:rPr>
          <w:rFonts w:ascii="Times New Roman" w:hAnsi="Times New Roman" w:cs="Times New Roman"/>
          <w:sz w:val="22"/>
          <w:szCs w:val="22"/>
          <w:shd w:val="clear" w:color="auto" w:fill="FFFFFF"/>
          <w:lang w:val="lt-LT"/>
        </w:rPr>
        <w:t xml:space="preserve">a summary of the aspects of the proposal and their technical characteristics, in such a way that confidential information cannot be identified) </w:t>
      </w:r>
      <w:r w:rsidRPr="00B27384">
        <w:rPr>
          <w:rFonts w:ascii="Times New Roman" w:hAnsi="Times New Roman" w:cs="Times New Roman"/>
          <w:sz w:val="22"/>
          <w:szCs w:val="22"/>
          <w:lang w:val="lt-LT"/>
        </w:rPr>
        <w:t>. If the confidential information specified in the supplier's tender is not, in the opinion of the contracting authority, confidential, before introducing such a tender to another supplier, it will inform the supplier that specified the confidential information in the tender of its intentions.</w:t>
      </w:r>
    </w:p>
    <w:p w14:paraId="40C71788" w14:textId="77777777" w:rsidR="007A0DC5" w:rsidRPr="00B27384" w:rsidRDefault="007A0DC5" w:rsidP="007A0DC5">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B27384">
        <w:rPr>
          <w:rFonts w:ascii="Times New Roman" w:eastAsia="Arial" w:hAnsi="Times New Roman" w:cs="Times New Roman"/>
          <w:color w:val="000000" w:themeColor="text1"/>
          <w:sz w:val="22"/>
          <w:szCs w:val="22"/>
          <w:lang w:val="lt-LT"/>
        </w:rPr>
        <w:t xml:space="preserve">When calculating the price, the entire scope and requirements of the procurement object specified in the procurement documents, the components of the price, etc. must be taken into account. VAT is indicated separately. If the supplier is not a VAT payer, he must indicate this in the tender, indicating the legal basis. The supplier must assess whether he will not become a VAT payer during the performance of the contract. If the supplier becomes a VAT payer during the performance of the contract, he must indicate the price including VAT in the tender. Unless otherwise provided for in the special conditions of procurement, the </w:t>
      </w:r>
      <w:r w:rsidRPr="00B27384">
        <w:rPr>
          <w:rFonts w:ascii="Times New Roman" w:eastAsia="Arial" w:hAnsi="Times New Roman" w:cs="Times New Roman"/>
          <w:color w:val="000000" w:themeColor="text1"/>
          <w:sz w:val="22"/>
          <w:szCs w:val="22"/>
          <w:lang w:val="lt-LT"/>
        </w:rPr>
        <w:lastRenderedPageBreak/>
        <w:t>prices of the tenders will be assessed and compared with all taxes, including VAT. If the contracting authority itself has to pay VAT to the state budget for the purchased procurement object, this tax is included in the tender price (if the supplier did not include it when submitting the tender, the contracting authority itself includes it for the purposes of comparing tenders). The tender price must include all taxes and all</w:t>
      </w:r>
      <w:r w:rsidRPr="00B27384">
        <w:rPr>
          <w:rFonts w:ascii="Times New Roman" w:eastAsia="Arial" w:hAnsi="Times New Roman" w:cs="Times New Roman"/>
          <w:b/>
          <w:bCs/>
          <w:color w:val="000000" w:themeColor="text1"/>
          <w:sz w:val="22"/>
          <w:szCs w:val="22"/>
          <w:lang w:val="lt-LT"/>
        </w:rPr>
        <w:t xml:space="preserve"> </w:t>
      </w:r>
      <w:r w:rsidRPr="00B27384">
        <w:rPr>
          <w:rFonts w:ascii="Times New Roman" w:eastAsia="Arial" w:hAnsi="Times New Roman" w:cs="Times New Roman"/>
          <w:color w:val="000000" w:themeColor="text1"/>
          <w:sz w:val="22"/>
          <w:szCs w:val="22"/>
          <w:lang w:val="lt-LT"/>
        </w:rPr>
        <w:t>other direct and indirect costs and fees incurred and/or likely to be incurred by the supplier in relation to the subject of the procurement (except in cases where the procurement documents clearly state that certain specific costs shall not be included in the contract price).</w:t>
      </w:r>
    </w:p>
    <w:p w14:paraId="30DE9A4B" w14:textId="77777777" w:rsidR="007A0DC5" w:rsidRPr="00B27384" w:rsidRDefault="007A0DC5" w:rsidP="007A0DC5">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B27384">
        <w:rPr>
          <w:rFonts w:ascii="Times New Roman" w:hAnsi="Times New Roman" w:cs="Times New Roman"/>
          <w:bCs/>
          <w:iCs/>
          <w:sz w:val="22"/>
          <w:szCs w:val="22"/>
          <w:lang w:val="lt-LT"/>
        </w:rPr>
        <w:t xml:space="preserve">The offer is valid for the period specified by the supplier, </w:t>
      </w:r>
      <w:r w:rsidRPr="00B27384">
        <w:rPr>
          <w:rFonts w:ascii="Times New Roman" w:hAnsi="Times New Roman" w:cs="Times New Roman"/>
          <w:bCs/>
          <w:sz w:val="22"/>
          <w:szCs w:val="22"/>
          <w:lang w:val="lt-LT"/>
        </w:rPr>
        <w:t xml:space="preserve">but not less than that specified in the special </w:t>
      </w:r>
      <w:r w:rsidRPr="00B27384">
        <w:rPr>
          <w:rFonts w:ascii="Times New Roman" w:hAnsi="Times New Roman" w:cs="Times New Roman"/>
          <w:sz w:val="22"/>
          <w:szCs w:val="22"/>
          <w:lang w:val="lt-LT"/>
        </w:rPr>
        <w:t xml:space="preserve">conditions of purchase </w:t>
      </w:r>
      <w:r w:rsidRPr="00B27384">
        <w:rPr>
          <w:rFonts w:ascii="Times New Roman" w:hAnsi="Times New Roman" w:cs="Times New Roman"/>
          <w:bCs/>
          <w:sz w:val="22"/>
          <w:szCs w:val="22"/>
          <w:lang w:val="lt-LT"/>
        </w:rPr>
        <w:t xml:space="preserve">. If the offer does not specify its validity period, it is considered that the offer is valid for the period specified in the special conditions of purchase </w:t>
      </w:r>
      <w:r w:rsidRPr="00B27384">
        <w:rPr>
          <w:rFonts w:ascii="Times New Roman" w:hAnsi="Times New Roman" w:cs="Times New Roman"/>
          <w:bCs/>
          <w:iCs/>
          <w:sz w:val="22"/>
          <w:szCs w:val="22"/>
          <w:lang w:val="lt-LT"/>
        </w:rPr>
        <w:t>.</w:t>
      </w:r>
    </w:p>
    <w:p w14:paraId="66D1F993" w14:textId="77777777" w:rsidR="007A0DC5" w:rsidRPr="00B27384" w:rsidRDefault="007A0DC5" w:rsidP="007A0DC5">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has the right to request that suppliers extend the validity of their tenders until a specifically specified deadline.</w:t>
      </w:r>
    </w:p>
    <w:p w14:paraId="20605D70" w14:textId="77777777" w:rsidR="007A0DC5" w:rsidRPr="00B27384" w:rsidRDefault="007A0DC5" w:rsidP="007A0DC5">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Before the deadline for submission of offers has expired, the supplier has the right to change or cancel its offer using the CVP IS, without losing the right to guarantee the validity of the offer (if such guarantee is required). </w:t>
      </w:r>
      <w:r w:rsidRPr="00B27384">
        <w:rPr>
          <w:rFonts w:ascii="Times New Roman" w:eastAsia="Times New Roman" w:hAnsi="Times New Roman" w:cs="Times New Roman"/>
          <w:sz w:val="22"/>
          <w:szCs w:val="22"/>
          <w:lang w:val="lt-LT"/>
        </w:rPr>
        <w:t>In order to resubmit a cancelled and changed offer, the supplier must resubmit it. After the deadline for submission of offers, the supplier may neither withdraw (cancel) nor change its already submitted offer.</w:t>
      </w:r>
    </w:p>
    <w:p w14:paraId="2BED4DC8" w14:textId="77777777" w:rsidR="007A0DC5" w:rsidRPr="00B27384" w:rsidRDefault="007A0DC5" w:rsidP="007A0DC5">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Unless otherwise specified in the special conditions of purchase, the tender must be prepared in Lithuanian or English. If the documents submitted with the tender </w:t>
      </w:r>
      <w:r w:rsidRPr="00B27384">
        <w:rPr>
          <w:rFonts w:ascii="Times New Roman" w:eastAsia="Calibri" w:hAnsi="Times New Roman" w:cs="Times New Roman"/>
          <w:sz w:val="22"/>
          <w:szCs w:val="22"/>
          <w:lang w:val="lt-LT"/>
        </w:rPr>
        <w:t xml:space="preserve">cannot be submitted in Lithuanian or English, these documents must be submitted in the original language, accompanied by their translation into Lithuanian or English (the translation must be certified by the signature of the person who performed the translation). </w:t>
      </w:r>
      <w:r w:rsidRPr="00B27384">
        <w:rPr>
          <w:rFonts w:ascii="Times New Roman" w:hAnsi="Times New Roman" w:cs="Times New Roman"/>
          <w:sz w:val="22"/>
          <w:szCs w:val="22"/>
          <w:lang w:val="lt-LT"/>
        </w:rPr>
        <w:t>The contracting authority shall indicate in the special conditions of purchase whether, in the event of suspicions regarding the quality of the translation of the document submitted in the tender and/or its conformity with the content of the original document, it will require the submission of a translation of this document certified by the signature of the person who performed the translation and the stamp of the translation agency (if available) and/or will indicate that the signature of the person who performed the translation be certified by a notary.</w:t>
      </w:r>
    </w:p>
    <w:p w14:paraId="49CDBF0F" w14:textId="77777777" w:rsidR="007A0DC5" w:rsidRPr="00B27384" w:rsidRDefault="007A0DC5" w:rsidP="007A0DC5">
      <w:pPr>
        <w:pStyle w:val="ListParagraph"/>
        <w:numPr>
          <w:ilvl w:val="1"/>
          <w:numId w:val="67"/>
        </w:numPr>
        <w:spacing w:line="240" w:lineRule="auto"/>
        <w:ind w:left="0" w:firstLine="426"/>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price in the offer shall be indicated in euros </w:t>
      </w:r>
      <w:r w:rsidRPr="00B27384">
        <w:rPr>
          <w:rFonts w:ascii="Times New Roman" w:eastAsia="Calibri" w:hAnsi="Times New Roman" w:cs="Times New Roman"/>
          <w:sz w:val="22"/>
          <w:szCs w:val="22"/>
          <w:lang w:val="lt-LT"/>
        </w:rPr>
        <w:t xml:space="preserve">. </w:t>
      </w:r>
      <w:r w:rsidRPr="00B27384">
        <w:rPr>
          <w:rFonts w:ascii="Times New Roman" w:hAnsi="Times New Roman" w:cs="Times New Roman"/>
          <w:sz w:val="22"/>
          <w:szCs w:val="22"/>
          <w:lang w:val="lt-LT"/>
        </w:rPr>
        <w:t>If the prices in the offers are indicated in a foreign currency, they shall be converted into euros according to the reference rate of the euro and foreign currencies published by the European Central Bank, and in cases where the European Central Bank does not publish a reference rate of the euro and foreign currencies, - according to the reference rate of the euro and foreign currencies established and published by the Bank of Lithuania on the day of submission of offers.</w:t>
      </w:r>
    </w:p>
    <w:p w14:paraId="75276E46" w14:textId="77777777" w:rsidR="007A0DC5" w:rsidRPr="00B27384" w:rsidRDefault="007A0DC5" w:rsidP="007A0DC5">
      <w:pPr>
        <w:pStyle w:val="ListParagraph"/>
        <w:tabs>
          <w:tab w:val="left" w:pos="1276"/>
        </w:tabs>
        <w:spacing w:line="240" w:lineRule="auto"/>
        <w:ind w:left="709"/>
        <w:jc w:val="both"/>
        <w:rPr>
          <w:rFonts w:ascii="Times New Roman" w:hAnsi="Times New Roman" w:cs="Times New Roman"/>
          <w:sz w:val="22"/>
          <w:szCs w:val="22"/>
          <w:lang w:val="lt-LT"/>
        </w:rPr>
      </w:pPr>
    </w:p>
    <w:p w14:paraId="04BE6CBE" w14:textId="52868289" w:rsidR="007A0DC5" w:rsidRPr="00213344" w:rsidRDefault="00213344" w:rsidP="007A0DC5">
      <w:pPr>
        <w:pStyle w:val="Heading1"/>
        <w:tabs>
          <w:tab w:val="left" w:pos="567"/>
        </w:tabs>
        <w:spacing w:line="20" w:lineRule="atLeast"/>
        <w:contextualSpacing/>
        <w:rPr>
          <w:rFonts w:ascii="Times New Roman" w:hAnsi="Times New Roman" w:cs="Times New Roman"/>
          <w:b/>
          <w:bCs/>
          <w:color w:val="auto"/>
          <w:sz w:val="22"/>
          <w:szCs w:val="22"/>
          <w:lang w:val="lt-LT"/>
        </w:rPr>
      </w:pPr>
      <w:bookmarkStart w:id="85" w:name="_Toc48053175"/>
      <w:bookmarkStart w:id="86" w:name="_Toc126263061"/>
      <w:bookmarkStart w:id="87" w:name="_Hlk91497587"/>
      <w:r w:rsidRPr="00213344">
        <w:rPr>
          <w:rFonts w:ascii="Times New Roman" w:hAnsi="Times New Roman" w:cs="Times New Roman"/>
          <w:b/>
          <w:bCs/>
          <w:color w:val="auto"/>
          <w:sz w:val="22"/>
          <w:szCs w:val="22"/>
          <w:lang w:val="lt-LT"/>
        </w:rPr>
        <w:t>14. ENCRYPTION OF OFFERS</w:t>
      </w:r>
      <w:bookmarkEnd w:id="85"/>
      <w:bookmarkEnd w:id="86"/>
    </w:p>
    <w:p w14:paraId="185E6B80" w14:textId="77777777" w:rsidR="007A0DC5" w:rsidRPr="00B27384" w:rsidRDefault="007A0DC5" w:rsidP="007A0DC5">
      <w:pPr>
        <w:pStyle w:val="ListParagraph"/>
        <w:numPr>
          <w:ilvl w:val="1"/>
          <w:numId w:val="64"/>
        </w:numPr>
        <w:spacing w:after="0" w:line="240" w:lineRule="auto"/>
        <w:jc w:val="both"/>
        <w:rPr>
          <w:rFonts w:ascii="Times New Roman" w:hAnsi="Times New Roman" w:cs="Times New Roman"/>
          <w:color w:val="000000" w:themeColor="text1"/>
          <w:sz w:val="22"/>
          <w:szCs w:val="22"/>
          <w:lang w:val="lt-LT"/>
        </w:rPr>
      </w:pPr>
      <w:bookmarkStart w:id="88" w:name="_Ref39754676"/>
      <w:bookmarkEnd w:id="87"/>
      <w:r w:rsidRPr="00B27384">
        <w:rPr>
          <w:rFonts w:ascii="Times New Roman" w:hAnsi="Times New Roman" w:cs="Times New Roman"/>
          <w:color w:val="000000" w:themeColor="text1"/>
          <w:sz w:val="22"/>
          <w:szCs w:val="22"/>
          <w:lang w:val="lt-LT"/>
        </w:rPr>
        <w:t>The offer submitted by the supplier may be encrypted.</w:t>
      </w:r>
    </w:p>
    <w:p w14:paraId="794EC2FF" w14:textId="77777777" w:rsidR="007A0DC5" w:rsidRPr="00B27384" w:rsidRDefault="007A0DC5" w:rsidP="007A0DC5">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B27384">
        <w:rPr>
          <w:rFonts w:ascii="Times New Roman" w:hAnsi="Times New Roman" w:cs="Times New Roman"/>
          <w:b/>
          <w:bCs/>
          <w:color w:val="000000" w:themeColor="text1"/>
          <w:sz w:val="22"/>
          <w:szCs w:val="22"/>
          <w:lang w:val="lt-LT"/>
        </w:rPr>
        <w:t xml:space="preserve">If the contracting authority will evaluate the tenders based on price or price or cost-quality ratio and the technical characteristics of the tender it has chosen to evaluate are quantifiable </w:t>
      </w:r>
      <w:r w:rsidRPr="00B27384">
        <w:rPr>
          <w:rFonts w:ascii="Times New Roman" w:hAnsi="Times New Roman" w:cs="Times New Roman"/>
          <w:color w:val="000000" w:themeColor="text1"/>
          <w:sz w:val="22"/>
          <w:szCs w:val="22"/>
          <w:lang w:val="lt-LT"/>
        </w:rPr>
        <w:t xml:space="preserve">( </w:t>
      </w:r>
      <w:r w:rsidRPr="00B27384">
        <w:rPr>
          <w:rFonts w:ascii="Times New Roman" w:hAnsi="Times New Roman" w:cs="Times New Roman"/>
          <w:b/>
          <w:bCs/>
          <w:color w:val="000000" w:themeColor="text1"/>
          <w:sz w:val="22"/>
          <w:szCs w:val="22"/>
          <w:lang w:val="lt-LT"/>
        </w:rPr>
        <w:t xml:space="preserve">the tender is required to be submitted in 1 envelope </w:t>
      </w:r>
      <w:r w:rsidRPr="00B27384">
        <w:rPr>
          <w:rFonts w:ascii="Times New Roman" w:hAnsi="Times New Roman" w:cs="Times New Roman"/>
          <w:color w:val="000000" w:themeColor="text1"/>
          <w:sz w:val="22"/>
          <w:szCs w:val="22"/>
          <w:lang w:val="lt-LT"/>
        </w:rPr>
        <w:t>), the supplier, having decided to submit an encrypted tender, must:</w:t>
      </w:r>
      <w:bookmarkEnd w:id="88"/>
    </w:p>
    <w:p w14:paraId="5D9BA500" w14:textId="77777777" w:rsidR="007A0DC5" w:rsidRPr="00B27384"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color w:val="000000" w:themeColor="text1"/>
          <w:sz w:val="22"/>
          <w:szCs w:val="22"/>
          <w:lang w:val="lt-LT"/>
        </w:rPr>
        <w:t xml:space="preserve">using the CVP IS tools </w:t>
      </w:r>
      <w:r w:rsidRPr="00B27384">
        <w:rPr>
          <w:rFonts w:ascii="Times New Roman" w:hAnsi="Times New Roman" w:cs="Times New Roman"/>
          <w:b/>
          <w:bCs/>
          <w:color w:val="000000" w:themeColor="text1"/>
          <w:sz w:val="22"/>
          <w:szCs w:val="22"/>
          <w:lang w:val="lt-LT"/>
        </w:rPr>
        <w:t xml:space="preserve">before </w:t>
      </w:r>
      <w:r w:rsidRPr="00B27384">
        <w:rPr>
          <w:rFonts w:ascii="Times New Roman" w:hAnsi="Times New Roman" w:cs="Times New Roman"/>
          <w:b/>
          <w:color w:val="000000" w:themeColor="text1"/>
          <w:sz w:val="22"/>
          <w:szCs w:val="22"/>
          <w:lang w:val="lt-LT"/>
        </w:rPr>
        <w:t xml:space="preserve">the deadline for submission of proposals </w:t>
      </w:r>
      <w:r w:rsidRPr="00B27384">
        <w:rPr>
          <w:rFonts w:ascii="Times New Roman" w:hAnsi="Times New Roman" w:cs="Times New Roman"/>
          <w:iCs/>
          <w:color w:val="000000" w:themeColor="text1"/>
          <w:sz w:val="22"/>
          <w:szCs w:val="22"/>
          <w:lang w:val="lt-LT"/>
        </w:rPr>
        <w:t xml:space="preserve">( </w:t>
      </w:r>
      <w:r w:rsidRPr="00B27384">
        <w:rPr>
          <w:rFonts w:ascii="Times New Roman" w:hAnsi="Times New Roman" w:cs="Times New Roman"/>
          <w:sz w:val="22"/>
          <w:szCs w:val="22"/>
          <w:lang w:val="lt-LT"/>
        </w:rPr>
        <w:t xml:space="preserve">the entire proposal or the proposal document, which indicates the price and (or) costs of the proposal, is encrypted. Instructions on how to encrypt the proposal for the supplier can be found </w:t>
      </w:r>
      <w:hyperlink r:id="rId17" w:history="1">
        <w:r w:rsidRPr="00B27384">
          <w:rPr>
            <w:rStyle w:val="Hyperlink"/>
            <w:rFonts w:ascii="Times New Roman" w:hAnsi="Times New Roman" w:cs="Times New Roman"/>
            <w:b/>
            <w:bCs/>
            <w:sz w:val="22"/>
            <w:szCs w:val="22"/>
            <w:lang w:val="lt-LT"/>
          </w:rPr>
          <w:t xml:space="preserve">HERE </w:t>
        </w:r>
      </w:hyperlink>
      <w:r w:rsidRPr="00B27384">
        <w:rPr>
          <w:rStyle w:val="FootnoteReference"/>
          <w:rFonts w:ascii="Times New Roman" w:hAnsi="Times New Roman" w:cs="Times New Roman"/>
          <w:b/>
          <w:bCs/>
          <w:sz w:val="22"/>
          <w:szCs w:val="22"/>
          <w:lang w:val="lt-LT"/>
        </w:rPr>
        <w:footnoteReference w:id="3"/>
      </w:r>
      <w:r w:rsidRPr="00B27384">
        <w:rPr>
          <w:rFonts w:ascii="Times New Roman" w:hAnsi="Times New Roman" w:cs="Times New Roman"/>
          <w:sz w:val="22"/>
          <w:szCs w:val="22"/>
          <w:lang w:val="lt-LT"/>
        </w:rPr>
        <w:t>.</w:t>
      </w:r>
    </w:p>
    <w:p w14:paraId="3715CE49" w14:textId="77777777" w:rsidR="007A0DC5" w:rsidRPr="00B27384"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b/>
          <w:sz w:val="22"/>
          <w:szCs w:val="22"/>
          <w:lang w:val="lt-LT"/>
        </w:rPr>
        <w:t xml:space="preserve">within 30 minutes from </w:t>
      </w:r>
      <w:r w:rsidRPr="00B27384">
        <w:rPr>
          <w:rFonts w:ascii="Times New Roman" w:hAnsi="Times New Roman" w:cs="Times New Roman"/>
          <w:b/>
          <w:color w:val="000000" w:themeColor="text1"/>
          <w:sz w:val="22"/>
          <w:szCs w:val="22"/>
          <w:lang w:val="lt-LT"/>
        </w:rPr>
        <w:t>the deadline for submitting proposals</w:t>
      </w:r>
      <w:r w:rsidRPr="00B27384">
        <w:rPr>
          <w:rFonts w:ascii="Times New Roman" w:hAnsi="Times New Roman" w:cs="Times New Roman"/>
          <w:b/>
          <w:sz w:val="22"/>
          <w:szCs w:val="22"/>
          <w:lang w:val="lt-LT"/>
        </w:rPr>
        <w:t xml:space="preserve"> Provide a password </w:t>
      </w:r>
      <w:r w:rsidRPr="00B27384">
        <w:rPr>
          <w:rFonts w:ascii="Times New Roman" w:hAnsi="Times New Roman" w:cs="Times New Roman"/>
          <w:b/>
          <w:color w:val="000000" w:themeColor="text1"/>
          <w:sz w:val="22"/>
          <w:szCs w:val="22"/>
          <w:lang w:val="lt-LT"/>
        </w:rPr>
        <w:t xml:space="preserve">via CVP IS correspondence means </w:t>
      </w:r>
      <w:r w:rsidRPr="00B27384">
        <w:rPr>
          <w:rFonts w:ascii="Times New Roman" w:hAnsi="Times New Roman" w:cs="Times New Roman"/>
          <w:color w:val="000000" w:themeColor="text1"/>
          <w:sz w:val="22"/>
          <w:szCs w:val="22"/>
          <w:lang w:val="lt-LT"/>
        </w:rPr>
        <w:t xml:space="preserve">, with which the contracting authority will be able to decrypt the submitted offer. </w:t>
      </w:r>
      <w:r w:rsidRPr="00B27384">
        <w:rPr>
          <w:rFonts w:ascii="Times New Roman" w:eastAsia="Times New Roman" w:hAnsi="Times New Roman" w:cs="Times New Roman"/>
          <w:color w:val="000000"/>
          <w:sz w:val="22"/>
          <w:szCs w:val="22"/>
          <w:lang w:val="lt-LT"/>
        </w:rPr>
        <w:t>In the event of technical problems with CVP IS, when the supplier is unable to provide the password via CVP IS correspondence means, the supplier has the right to provide the password via other means of choice: by the contracting authority's official e-mail, fax or in writing. In such a case, the supplier should be proactive and ensure that the password provided reaches the addressee in a timely manner (for example, by contacting the contracting authority via its official telephone number and/or in other ways).</w:t>
      </w:r>
    </w:p>
    <w:p w14:paraId="5A97A5D4" w14:textId="77777777" w:rsidR="007A0DC5" w:rsidRPr="00B27384" w:rsidRDefault="007A0DC5" w:rsidP="007A0DC5">
      <w:pPr>
        <w:spacing w:after="0" w:line="240" w:lineRule="auto"/>
        <w:ind w:firstLine="567"/>
        <w:jc w:val="both"/>
        <w:rPr>
          <w:rFonts w:ascii="Times New Roman" w:hAnsi="Times New Roman" w:cs="Times New Roman"/>
          <w:sz w:val="22"/>
          <w:szCs w:val="22"/>
          <w:lang w:val="lt-LT"/>
        </w:rPr>
      </w:pPr>
      <w:bookmarkStart w:id="89" w:name="_Ref39754681"/>
      <w:r w:rsidRPr="00B27384">
        <w:rPr>
          <w:rFonts w:ascii="Times New Roman" w:eastAsia="Times New Roman" w:hAnsi="Times New Roman" w:cs="Times New Roman"/>
          <w:color w:val="000000"/>
          <w:sz w:val="22"/>
          <w:szCs w:val="22"/>
          <w:lang w:val="lt-LT"/>
        </w:rPr>
        <w:t xml:space="preserve">14.3. When the offer is submitted in one envelope, if the supplier has encrypted the entire offer and has not provided a password (due to his own fault) or has provided an incorrect password by the beginning of the procedure (meeting) for initial familiarization with the offer, using which the contracting authority could not </w:t>
      </w:r>
      <w:r w:rsidRPr="00B27384">
        <w:rPr>
          <w:rFonts w:ascii="Times New Roman" w:eastAsia="Times New Roman" w:hAnsi="Times New Roman" w:cs="Times New Roman"/>
          <w:color w:val="000000"/>
          <w:sz w:val="22"/>
          <w:szCs w:val="22"/>
          <w:lang w:val="lt-LT"/>
        </w:rPr>
        <w:lastRenderedPageBreak/>
        <w:t xml:space="preserve">decrypt the offer, the offer is considered not submitted and is not evaluated. If in the specified case the supplier has encrypted only the offer document, which indicates the offer price and (or) costs, and has submitted other offer documents unencrypted - the contracting authority shall reject the supplier's offer as </w:t>
      </w:r>
      <w:r w:rsidRPr="00B27384">
        <w:rPr>
          <w:rFonts w:ascii="Times New Roman" w:hAnsi="Times New Roman" w:cs="Times New Roman"/>
          <w:sz w:val="22"/>
          <w:szCs w:val="22"/>
          <w:lang w:val="lt-LT"/>
        </w:rPr>
        <w:t xml:space="preserve">not meeting the requirements set out in the procurement documents (the supplier has not provided the offer price and (or) costs) </w:t>
      </w:r>
      <w:bookmarkEnd w:id="89"/>
      <w:r w:rsidRPr="00B27384">
        <w:rPr>
          <w:rFonts w:ascii="Times New Roman" w:eastAsia="Times New Roman" w:hAnsi="Times New Roman" w:cs="Times New Roman"/>
          <w:color w:val="000000"/>
          <w:sz w:val="22"/>
          <w:szCs w:val="22"/>
          <w:lang w:val="lt-LT"/>
        </w:rPr>
        <w:t>.</w:t>
      </w:r>
    </w:p>
    <w:p w14:paraId="06C191A8" w14:textId="77777777" w:rsidR="007A0DC5" w:rsidRPr="00B27384" w:rsidRDefault="007A0DC5" w:rsidP="007A0DC5">
      <w:pPr>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B27384">
        <w:rPr>
          <w:rFonts w:ascii="Times New Roman" w:hAnsi="Times New Roman" w:cs="Times New Roman"/>
          <w:color w:val="000000" w:themeColor="text1"/>
          <w:sz w:val="22"/>
          <w:szCs w:val="22"/>
          <w:lang w:val="lt-LT"/>
        </w:rPr>
        <w:t xml:space="preserve">14.4. </w:t>
      </w:r>
      <w:r w:rsidRPr="00B27384">
        <w:rPr>
          <w:rFonts w:ascii="Times New Roman" w:hAnsi="Times New Roman" w:cs="Times New Roman"/>
          <w:b/>
          <w:bCs/>
          <w:color w:val="000000" w:themeColor="text1"/>
          <w:sz w:val="22"/>
          <w:szCs w:val="22"/>
          <w:lang w:val="lt-LT"/>
        </w:rPr>
        <w:t xml:space="preserve">If the contracting authority will evaluate the tenders based on price or cost-quality ratio and the technical characteristics of the tender it has chosen to evaluate are not quantifiable </w:t>
      </w:r>
      <w:r w:rsidRPr="00B27384">
        <w:rPr>
          <w:rFonts w:ascii="Times New Roman" w:hAnsi="Times New Roman" w:cs="Times New Roman"/>
          <w:color w:val="000000" w:themeColor="text1"/>
          <w:sz w:val="22"/>
          <w:szCs w:val="22"/>
          <w:lang w:val="lt-LT"/>
        </w:rPr>
        <w:t xml:space="preserve">( </w:t>
      </w:r>
      <w:r w:rsidRPr="00B27384">
        <w:rPr>
          <w:rFonts w:ascii="Times New Roman" w:hAnsi="Times New Roman" w:cs="Times New Roman"/>
          <w:b/>
          <w:bCs/>
          <w:color w:val="000000" w:themeColor="text1"/>
          <w:sz w:val="22"/>
          <w:szCs w:val="22"/>
          <w:lang w:val="lt-LT"/>
        </w:rPr>
        <w:t xml:space="preserve">the tender is required to be submitted in 2 envelopes), the supplier's </w:t>
      </w:r>
      <w:r w:rsidRPr="00B27384">
        <w:rPr>
          <w:rFonts w:ascii="Times New Roman" w:hAnsi="Times New Roman" w:cs="Times New Roman"/>
          <w:b/>
          <w:bCs/>
          <w:sz w:val="22"/>
          <w:szCs w:val="22"/>
          <w:lang w:val="lt-LT"/>
        </w:rPr>
        <w:t xml:space="preserve">tender document, which indicates the price and/or costs of the tender </w:t>
      </w:r>
      <w:r w:rsidRPr="00B27384">
        <w:rPr>
          <w:rFonts w:ascii="Times New Roman" w:hAnsi="Times New Roman" w:cs="Times New Roman"/>
          <w:b/>
          <w:bCs/>
          <w:color w:val="000000" w:themeColor="text1"/>
          <w:sz w:val="22"/>
          <w:szCs w:val="22"/>
          <w:lang w:val="lt-LT"/>
        </w:rPr>
        <w:t xml:space="preserve">(second envelope), may be encrypted. </w:t>
      </w:r>
      <w:r w:rsidRPr="00B27384">
        <w:rPr>
          <w:rFonts w:ascii="Times New Roman" w:hAnsi="Times New Roman" w:cs="Times New Roman"/>
          <w:color w:val="000000" w:themeColor="text1"/>
          <w:sz w:val="22"/>
          <w:szCs w:val="22"/>
          <w:lang w:val="lt-LT"/>
        </w:rPr>
        <w:t>The supplier, having decided to submit an encrypted document, must:</w:t>
      </w:r>
      <w:bookmarkEnd w:id="90"/>
    </w:p>
    <w:p w14:paraId="4AFD9320" w14:textId="77777777" w:rsidR="007A0DC5" w:rsidRPr="00B27384"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B27384">
        <w:rPr>
          <w:rFonts w:ascii="Times New Roman" w:hAnsi="Times New Roman" w:cs="Times New Roman"/>
          <w:b/>
          <w:color w:val="000000" w:themeColor="text1"/>
          <w:sz w:val="22"/>
          <w:szCs w:val="22"/>
          <w:lang w:val="lt-LT"/>
        </w:rPr>
        <w:t>until</w:t>
      </w:r>
      <w:r w:rsidRPr="00B27384">
        <w:rPr>
          <w:rFonts w:ascii="Times New Roman" w:hAnsi="Times New Roman" w:cs="Times New Roman"/>
          <w:color w:val="000000" w:themeColor="text1"/>
          <w:sz w:val="22"/>
          <w:szCs w:val="22"/>
          <w:lang w:val="lt-LT"/>
        </w:rPr>
        <w:t xml:space="preserve"> </w:t>
      </w:r>
      <w:r w:rsidRPr="00B27384">
        <w:rPr>
          <w:rFonts w:ascii="Times New Roman" w:hAnsi="Times New Roman" w:cs="Times New Roman"/>
          <w:b/>
          <w:color w:val="000000" w:themeColor="text1"/>
          <w:sz w:val="22"/>
          <w:szCs w:val="22"/>
          <w:lang w:val="lt-LT"/>
        </w:rPr>
        <w:t xml:space="preserve">by the end of the deadline for submission of proposals, submit a proposal </w:t>
      </w:r>
      <w:r w:rsidRPr="00B27384">
        <w:rPr>
          <w:rFonts w:ascii="Times New Roman" w:hAnsi="Times New Roman" w:cs="Times New Roman"/>
          <w:color w:val="000000" w:themeColor="text1"/>
          <w:sz w:val="22"/>
          <w:szCs w:val="22"/>
          <w:lang w:val="lt-LT"/>
        </w:rPr>
        <w:t xml:space="preserve">using the CVP IS tools </w:t>
      </w:r>
      <w:r w:rsidRPr="00B27384">
        <w:rPr>
          <w:rFonts w:ascii="Times New Roman" w:hAnsi="Times New Roman" w:cs="Times New Roman"/>
          <w:iCs/>
          <w:color w:val="000000" w:themeColor="text1"/>
          <w:sz w:val="22"/>
          <w:szCs w:val="22"/>
          <w:lang w:val="lt-LT"/>
        </w:rPr>
        <w:t xml:space="preserve">with an encrypted document indicating the price of the proposal (by the specified deadline, both parts of the proposal are submitted in separate envelopes (one for the </w:t>
      </w:r>
      <w:r w:rsidRPr="00B27384">
        <w:rPr>
          <w:rFonts w:ascii="Times New Roman" w:hAnsi="Times New Roman" w:cs="Times New Roman"/>
          <w:color w:val="000000" w:themeColor="text1"/>
          <w:sz w:val="22"/>
          <w:szCs w:val="22"/>
          <w:lang w:val="lt-LT"/>
        </w:rPr>
        <w:t xml:space="preserve">technical data and other information and documents of the proposal, the second for the price) </w:t>
      </w:r>
      <w:r w:rsidRPr="00B27384">
        <w:rPr>
          <w:rFonts w:ascii="Times New Roman" w:hAnsi="Times New Roman" w:cs="Times New Roman"/>
          <w:iCs/>
          <w:color w:val="000000" w:themeColor="text1"/>
          <w:sz w:val="22"/>
          <w:szCs w:val="22"/>
          <w:lang w:val="lt-LT"/>
        </w:rPr>
        <w:t xml:space="preserve">, however, only the document indicating the price of the proposal </w:t>
      </w:r>
      <w:r w:rsidRPr="00B27384">
        <w:rPr>
          <w:rFonts w:ascii="Times New Roman" w:hAnsi="Times New Roman" w:cs="Times New Roman"/>
          <w:sz w:val="22"/>
          <w:szCs w:val="22"/>
          <w:lang w:val="lt-LT"/>
        </w:rPr>
        <w:t xml:space="preserve">and (or) </w:t>
      </w:r>
      <w:r w:rsidRPr="00B27384">
        <w:rPr>
          <w:rFonts w:ascii="Times New Roman" w:hAnsi="Times New Roman" w:cs="Times New Roman"/>
          <w:color w:val="000000" w:themeColor="text1"/>
          <w:sz w:val="22"/>
          <w:szCs w:val="22"/>
          <w:lang w:val="lt-LT"/>
        </w:rPr>
        <w:t xml:space="preserve">costs </w:t>
      </w:r>
      <w:r w:rsidRPr="00B27384">
        <w:rPr>
          <w:rFonts w:ascii="Times New Roman" w:hAnsi="Times New Roman" w:cs="Times New Roman"/>
          <w:b/>
          <w:color w:val="000000" w:themeColor="text1"/>
          <w:sz w:val="22"/>
          <w:szCs w:val="22"/>
          <w:lang w:val="lt-LT"/>
        </w:rPr>
        <w:t xml:space="preserve">(the second envelope) </w:t>
      </w:r>
      <w:r w:rsidRPr="00B27384">
        <w:rPr>
          <w:rFonts w:ascii="Times New Roman" w:hAnsi="Times New Roman" w:cs="Times New Roman"/>
          <w:color w:val="000000" w:themeColor="text1"/>
          <w:sz w:val="22"/>
          <w:szCs w:val="22"/>
          <w:lang w:val="lt-LT"/>
        </w:rPr>
        <w:t>is encrypted ) .</w:t>
      </w:r>
    </w:p>
    <w:p w14:paraId="7D021C32" w14:textId="77777777" w:rsidR="007A0DC5" w:rsidRPr="00B27384"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B27384">
        <w:rPr>
          <w:rFonts w:ascii="Times New Roman" w:hAnsi="Times New Roman" w:cs="Times New Roman"/>
          <w:b/>
          <w:sz w:val="22"/>
          <w:szCs w:val="22"/>
          <w:lang w:val="lt-LT"/>
        </w:rPr>
        <w:t xml:space="preserve">before the start of the procedure (meeting) (about which time the contracting authority, having assessed the technical part of the proposals, will inform the suppliers), provide a password </w:t>
      </w:r>
      <w:r w:rsidRPr="00B27384">
        <w:rPr>
          <w:rFonts w:ascii="Times New Roman" w:hAnsi="Times New Roman" w:cs="Times New Roman"/>
          <w:b/>
          <w:color w:val="000000" w:themeColor="text1"/>
          <w:sz w:val="22"/>
          <w:szCs w:val="22"/>
          <w:lang w:val="lt-LT"/>
        </w:rPr>
        <w:t xml:space="preserve">via the CVP IS correspondence tools </w:t>
      </w:r>
      <w:r w:rsidRPr="00B27384">
        <w:rPr>
          <w:rFonts w:ascii="Times New Roman" w:hAnsi="Times New Roman" w:cs="Times New Roman"/>
          <w:color w:val="000000" w:themeColor="text1"/>
          <w:sz w:val="22"/>
          <w:szCs w:val="22"/>
          <w:lang w:val="lt-LT"/>
        </w:rPr>
        <w:t xml:space="preserve">, with which the contracting authority will be able to decrypt the submitted document, which indicates the price of the proposal. </w:t>
      </w:r>
      <w:r w:rsidRPr="00B27384">
        <w:rPr>
          <w:rFonts w:ascii="Times New Roman" w:eastAsia="Times New Roman" w:hAnsi="Times New Roman" w:cs="Times New Roman"/>
          <w:color w:val="000000"/>
          <w:sz w:val="22"/>
          <w:szCs w:val="22"/>
          <w:lang w:val="lt-LT"/>
        </w:rPr>
        <w:t>In the event of technical problems with the CVP IS, when the supplier is unable to provide the password via the CVP IS correspondence tools, the supplier has the right to provide the password via other means of choice: by the contracting authority's official e-mail, fax or in writing. In such a case, the supplier should be active and make sure that the password provided has reached the addressee in time (for example, by contacting the contracting authority by its official telephone number and/or by other means).</w:t>
      </w:r>
    </w:p>
    <w:p w14:paraId="5500A7BE" w14:textId="77777777" w:rsidR="007A0DC5" w:rsidRPr="00B27384" w:rsidRDefault="007A0DC5" w:rsidP="007A0DC5">
      <w:pPr>
        <w:pStyle w:val="ListParagraph"/>
        <w:numPr>
          <w:ilvl w:val="1"/>
          <w:numId w:val="65"/>
        </w:numPr>
        <w:spacing w:after="0" w:line="240" w:lineRule="auto"/>
        <w:ind w:left="0" w:firstLine="709"/>
        <w:jc w:val="both"/>
        <w:rPr>
          <w:rFonts w:ascii="Times New Roman" w:hAnsi="Times New Roman" w:cs="Times New Roman"/>
          <w:color w:val="000000" w:themeColor="text1"/>
          <w:sz w:val="22"/>
          <w:szCs w:val="22"/>
          <w:lang w:val="lt-LT"/>
        </w:rPr>
      </w:pPr>
      <w:bookmarkStart w:id="91" w:name="_Ref39754712"/>
      <w:r w:rsidRPr="00B27384">
        <w:rPr>
          <w:rFonts w:ascii="Times New Roman" w:eastAsia="Times New Roman" w:hAnsi="Times New Roman" w:cs="Times New Roman"/>
          <w:color w:val="000000"/>
          <w:sz w:val="22"/>
          <w:szCs w:val="22"/>
          <w:lang w:val="lt-LT"/>
        </w:rPr>
        <w:t xml:space="preserve">When a tender is submitted in two envelopes, </w:t>
      </w:r>
      <w:r w:rsidRPr="00B27384">
        <w:rPr>
          <w:rFonts w:ascii="Times New Roman" w:hAnsi="Times New Roman" w:cs="Times New Roman"/>
          <w:sz w:val="22"/>
          <w:szCs w:val="22"/>
          <w:lang w:val="lt-LT"/>
        </w:rPr>
        <w:t xml:space="preserve">if, before the start of the opening procedure (meeting) for familiarization with the tender parts indicating the price and/or costs (of the second envelope), </w:t>
      </w:r>
      <w:r w:rsidRPr="00B27384">
        <w:rPr>
          <w:rFonts w:ascii="Times New Roman" w:eastAsia="Times New Roman" w:hAnsi="Times New Roman" w:cs="Times New Roman"/>
          <w:color w:val="000000"/>
          <w:sz w:val="22"/>
          <w:szCs w:val="22"/>
          <w:lang w:val="lt-LT"/>
        </w:rPr>
        <w:t xml:space="preserve">the supplier fails to provide a password (due to his own fault) or provides an incorrect password, using which the contracting authority could not decrypt the information provided in the second envelope, the supplier's tender is rejected as </w:t>
      </w:r>
      <w:r w:rsidRPr="00B27384">
        <w:rPr>
          <w:rFonts w:ascii="Times New Roman" w:hAnsi="Times New Roman" w:cs="Times New Roman"/>
          <w:sz w:val="22"/>
          <w:szCs w:val="22"/>
          <w:lang w:val="lt-LT"/>
        </w:rPr>
        <w:t>not meeting the requirements set out in the procurement documents (the supplier did not provide the price and/or costs of the tender).</w:t>
      </w:r>
      <w:bookmarkEnd w:id="91"/>
    </w:p>
    <w:p w14:paraId="15300E5A" w14:textId="0226A283" w:rsidR="007A0DC5" w:rsidRPr="00213344" w:rsidRDefault="00213344" w:rsidP="007A0DC5">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2"/>
          <w:szCs w:val="22"/>
          <w:lang w:val="lt-LT"/>
        </w:rPr>
      </w:pPr>
      <w:bookmarkStart w:id="92" w:name="_Ref38971193"/>
      <w:bookmarkStart w:id="93" w:name="_Ref38971207"/>
      <w:bookmarkStart w:id="94" w:name="_Toc48053176"/>
      <w:bookmarkStart w:id="95" w:name="_Toc126263062"/>
      <w:bookmarkStart w:id="96" w:name="_Hlk91497725"/>
      <w:r w:rsidRPr="00213344">
        <w:rPr>
          <w:rFonts w:ascii="Times New Roman" w:hAnsi="Times New Roman" w:cs="Times New Roman"/>
          <w:b/>
          <w:bCs/>
          <w:color w:val="auto"/>
          <w:sz w:val="22"/>
          <w:szCs w:val="22"/>
          <w:lang w:val="lt-LT"/>
        </w:rPr>
        <w:t>GETTING TO KNOW THE OFFERS</w:t>
      </w:r>
      <w:bookmarkEnd w:id="92"/>
      <w:bookmarkEnd w:id="93"/>
      <w:bookmarkEnd w:id="94"/>
      <w:bookmarkEnd w:id="95"/>
    </w:p>
    <w:p w14:paraId="6FA33C81" w14:textId="77777777" w:rsidR="007A0DC5" w:rsidRPr="00B27384"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97" w:name="_Ref39756072"/>
      <w:bookmarkEnd w:id="96"/>
      <w:r w:rsidRPr="00B27384">
        <w:rPr>
          <w:rFonts w:ascii="Times New Roman" w:hAnsi="Times New Roman" w:cs="Times New Roman"/>
          <w:color w:val="000000" w:themeColor="text1"/>
          <w:sz w:val="22"/>
          <w:szCs w:val="22"/>
          <w:lang w:val="lt-LT"/>
        </w:rPr>
        <w:t xml:space="preserve">If the contracting authority will evaluate the tenders based on price or costs or the price or cost-quality ratio and the technical characteristics of the Tender chosen for evaluation are quantifiable ( </w:t>
      </w:r>
      <w:r w:rsidRPr="00B27384">
        <w:rPr>
          <w:rFonts w:ascii="Times New Roman" w:hAnsi="Times New Roman" w:cs="Times New Roman"/>
          <w:b/>
          <w:bCs/>
          <w:color w:val="000000" w:themeColor="text1"/>
          <w:sz w:val="22"/>
          <w:szCs w:val="22"/>
          <w:lang w:val="lt-LT"/>
        </w:rPr>
        <w:t xml:space="preserve">the Tender is required to be submitted in 1 envelope </w:t>
      </w:r>
      <w:r w:rsidRPr="00B27384">
        <w:rPr>
          <w:rFonts w:ascii="Times New Roman" w:hAnsi="Times New Roman" w:cs="Times New Roman"/>
          <w:color w:val="000000" w:themeColor="text1"/>
          <w:sz w:val="22"/>
          <w:szCs w:val="22"/>
          <w:lang w:val="lt-LT"/>
        </w:rPr>
        <w:t xml:space="preserve">), </w:t>
      </w:r>
      <w:r w:rsidRPr="00B27384">
        <w:rPr>
          <w:rFonts w:ascii="Times New Roman" w:eastAsia="Times New Roman" w:hAnsi="Times New Roman" w:cs="Times New Roman"/>
          <w:sz w:val="22"/>
          <w:szCs w:val="22"/>
          <w:lang w:val="lt-LT"/>
        </w:rPr>
        <w:t xml:space="preserve">the initial examination of the tenders received via the CVP IS shall begin </w:t>
      </w:r>
      <w:r w:rsidRPr="00B27384">
        <w:rPr>
          <w:rFonts w:ascii="Times New Roman" w:hAnsi="Times New Roman" w:cs="Times New Roman"/>
          <w:sz w:val="22"/>
          <w:szCs w:val="22"/>
          <w:lang w:val="lt-LT"/>
        </w:rPr>
        <w:t>on the date specified in the special conditions of purchase.</w:t>
      </w:r>
    </w:p>
    <w:p w14:paraId="64550856" w14:textId="77777777" w:rsidR="007A0DC5" w:rsidRPr="00B27384"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B27384">
        <w:rPr>
          <w:rFonts w:ascii="Times New Roman" w:hAnsi="Times New Roman" w:cs="Times New Roman"/>
          <w:sz w:val="22"/>
          <w:szCs w:val="22"/>
          <w:lang w:val="lt-LT"/>
        </w:rPr>
        <w:t xml:space="preserve">If the contracting authority will evaluate the tenders based on price or cost-quality ratio and the technical characteristics of the tender it has chosen for evaluation are not quantifiable ( </w:t>
      </w:r>
      <w:r w:rsidRPr="00B27384">
        <w:rPr>
          <w:rFonts w:ascii="Times New Roman" w:hAnsi="Times New Roman" w:cs="Times New Roman"/>
          <w:b/>
          <w:bCs/>
          <w:sz w:val="22"/>
          <w:szCs w:val="22"/>
          <w:lang w:val="lt-LT"/>
        </w:rPr>
        <w:t xml:space="preserve">the tender is required to be submitted in 2 envelopes </w:t>
      </w:r>
      <w:r w:rsidRPr="00B27384">
        <w:rPr>
          <w:rFonts w:ascii="Times New Roman" w:hAnsi="Times New Roman" w:cs="Times New Roman"/>
          <w:sz w:val="22"/>
          <w:szCs w:val="22"/>
          <w:lang w:val="lt-LT"/>
        </w:rPr>
        <w:t>), each part of the tender shall be examined separately:</w:t>
      </w:r>
    </w:p>
    <w:p w14:paraId="2D2DC59A" w14:textId="77777777" w:rsidR="007A0DC5" w:rsidRPr="00B27384" w:rsidRDefault="007A0DC5" w:rsidP="007A0DC5">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B27384">
        <w:rPr>
          <w:rFonts w:ascii="Times New Roman" w:eastAsia="Calibri" w:hAnsi="Times New Roman" w:cs="Times New Roman"/>
          <w:sz w:val="22"/>
          <w:szCs w:val="22"/>
          <w:lang w:val="lt-LT"/>
        </w:rPr>
        <w:t xml:space="preserve">The initial review of the first part of the tender, which contains the technical data of the tender, other information and documents required by the procurement conditions, except for </w:t>
      </w:r>
      <w:r w:rsidRPr="00B27384">
        <w:rPr>
          <w:rFonts w:ascii="Times New Roman" w:hAnsi="Times New Roman" w:cs="Times New Roman"/>
          <w:iCs/>
          <w:sz w:val="22"/>
          <w:szCs w:val="22"/>
          <w:lang w:val="lt-LT"/>
        </w:rPr>
        <w:t xml:space="preserve">the price </w:t>
      </w:r>
      <w:r w:rsidRPr="00B27384">
        <w:rPr>
          <w:rFonts w:ascii="Times New Roman" w:hAnsi="Times New Roman" w:cs="Times New Roman"/>
          <w:sz w:val="22"/>
          <w:szCs w:val="22"/>
          <w:lang w:val="lt-LT"/>
        </w:rPr>
        <w:t xml:space="preserve">and/or </w:t>
      </w:r>
      <w:r w:rsidRPr="00B27384">
        <w:rPr>
          <w:rFonts w:ascii="Times New Roman" w:hAnsi="Times New Roman" w:cs="Times New Roman"/>
          <w:iCs/>
          <w:sz w:val="22"/>
          <w:szCs w:val="22"/>
          <w:lang w:val="lt-LT"/>
        </w:rPr>
        <w:t xml:space="preserve">costs of the tender </w:t>
      </w:r>
      <w:r w:rsidRPr="00B27384">
        <w:rPr>
          <w:rFonts w:ascii="Times New Roman" w:eastAsia="Calibri" w:hAnsi="Times New Roman" w:cs="Times New Roman"/>
          <w:sz w:val="22"/>
          <w:szCs w:val="22"/>
          <w:lang w:val="lt-LT"/>
        </w:rPr>
        <w:t xml:space="preserve">, will take place </w:t>
      </w:r>
      <w:r w:rsidRPr="00B27384">
        <w:rPr>
          <w:rFonts w:ascii="Times New Roman" w:hAnsi="Times New Roman" w:cs="Times New Roman"/>
          <w:sz w:val="22"/>
          <w:szCs w:val="22"/>
          <w:lang w:val="lt-LT"/>
        </w:rPr>
        <w:t>on the date specified in the special procurement conditions.</w:t>
      </w:r>
    </w:p>
    <w:p w14:paraId="5002702C" w14:textId="77777777" w:rsidR="007A0DC5" w:rsidRPr="00B27384" w:rsidRDefault="007A0DC5" w:rsidP="007A0DC5">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second part of the tender, which indicates the prices and/or costs, will be examined only after the contracting authority has checked whether the technical data of the submitted tenders and the suppliers comply with the requirements set out in the procurement conditions, and has assessed the technical data of the tenders in accordance with the requirements set out in the procurement conditions. The contracting authority will notify all suppliers of the results of this check and assessment via the CVP IS and will inform them of the date and time of the examination of the financial tender. </w:t>
      </w:r>
      <w:bookmarkStart w:id="98" w:name="_Ref39756110"/>
      <w:r w:rsidRPr="00B27384">
        <w:rPr>
          <w:rFonts w:ascii="Times New Roman" w:hAnsi="Times New Roman" w:cs="Times New Roman"/>
          <w:sz w:val="22"/>
          <w:szCs w:val="22"/>
          <w:lang w:val="lt-LT"/>
        </w:rPr>
        <w:t>If the contracting authority, having checked and assessed the first part of the tender, rejects the tender, the remaining part of the tender shall not be examined and shall be stored together with other documents submitted by the supplier in accordance with the procedure laid down in Article 97 of the Public Procurement Law.</w:t>
      </w:r>
      <w:bookmarkEnd w:id="98"/>
    </w:p>
    <w:p w14:paraId="08962FEA" w14:textId="77777777" w:rsidR="007A0DC5" w:rsidRPr="00B27384"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B27384">
        <w:rPr>
          <w:rFonts w:ascii="Times New Roman" w:hAnsi="Times New Roman" w:cs="Times New Roman"/>
          <w:color w:val="000000"/>
          <w:sz w:val="22"/>
          <w:szCs w:val="22"/>
          <w:shd w:val="clear" w:color="auto" w:fill="FFFFFF"/>
          <w:lang w:val="lt-LT"/>
        </w:rPr>
        <w:t>Suppliers and/or their authorized representatives shall not participate in reviewing tenders submitted electronically.</w:t>
      </w:r>
      <w:r w:rsidRPr="00B27384">
        <w:rPr>
          <w:rFonts w:ascii="Times New Roman" w:hAnsi="Times New Roman" w:cs="Times New Roman"/>
          <w:bCs/>
          <w:sz w:val="22"/>
          <w:szCs w:val="22"/>
          <w:lang w:val="lt-LT"/>
        </w:rPr>
        <w:t xml:space="preserve"> </w:t>
      </w:r>
    </w:p>
    <w:p w14:paraId="04B8D504" w14:textId="539F3F4A" w:rsidR="007A0DC5" w:rsidRPr="00213344"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213344">
        <w:rPr>
          <w:rFonts w:ascii="Times New Roman" w:hAnsi="Times New Roman" w:cs="Times New Roman"/>
          <w:b/>
          <w:bCs/>
          <w:color w:val="auto"/>
          <w:sz w:val="22"/>
          <w:szCs w:val="22"/>
          <w:lang w:val="lt-LT"/>
        </w:rPr>
        <w:lastRenderedPageBreak/>
        <w:t>ELECTRONIC AUCTION</w:t>
      </w:r>
      <w:bookmarkEnd w:id="99"/>
      <w:bookmarkEnd w:id="100"/>
      <w:bookmarkEnd w:id="101"/>
      <w:bookmarkEnd w:id="102"/>
      <w:bookmarkEnd w:id="103"/>
      <w:bookmarkEnd w:id="104"/>
    </w:p>
    <w:p w14:paraId="41D0A5FD" w14:textId="77777777" w:rsidR="007A0DC5" w:rsidRPr="00B27384" w:rsidRDefault="007A0DC5" w:rsidP="007A0DC5">
      <w:pPr>
        <w:pStyle w:val="ListParagraph"/>
        <w:numPr>
          <w:ilvl w:val="1"/>
          <w:numId w:val="66"/>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If the contracting authority intends to apply an electronic auction, it shall establish the conditions and procedure for its application in the special procurement conditions.</w:t>
      </w:r>
    </w:p>
    <w:p w14:paraId="7C7CA2D7" w14:textId="3B764CD6" w:rsidR="007A0DC5" w:rsidRPr="00213344"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105" w:name="_Ref39667303"/>
      <w:bookmarkStart w:id="106" w:name="_Ref39667308"/>
      <w:bookmarkStart w:id="107" w:name="_Toc48053178"/>
      <w:bookmarkStart w:id="108" w:name="_Toc126263064"/>
      <w:r w:rsidRPr="00213344">
        <w:rPr>
          <w:rFonts w:ascii="Times New Roman" w:hAnsi="Times New Roman" w:cs="Times New Roman"/>
          <w:b/>
          <w:bCs/>
          <w:color w:val="auto"/>
          <w:sz w:val="22"/>
          <w:szCs w:val="22"/>
          <w:lang w:val="lt-LT"/>
        </w:rPr>
        <w:t>EVALUATION OF PROPOSALS</w:t>
      </w:r>
      <w:bookmarkEnd w:id="105"/>
      <w:bookmarkEnd w:id="106"/>
      <w:bookmarkEnd w:id="107"/>
      <w:bookmarkEnd w:id="108"/>
    </w:p>
    <w:p w14:paraId="547FFA54" w14:textId="77777777" w:rsidR="007A0DC5" w:rsidRPr="00B27384"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contracting authority evaluates the tenders and ranks them according to the criteria and procedure specified in the procurement conditions.</w:t>
      </w:r>
    </w:p>
    <w:p w14:paraId="4CB35BD4" w14:textId="77777777" w:rsidR="007A0DC5" w:rsidRPr="00B27384"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proposals will be evaluated by the Commission. Experts (experts on the subject of the project) may be involved in evaluating the technical data of the proposals. The proposals will be evaluated in the absence </w:t>
      </w:r>
      <w:bookmarkStart w:id="109" w:name="_Hlk505013401"/>
      <w:r w:rsidRPr="00B27384">
        <w:rPr>
          <w:rFonts w:ascii="Times New Roman" w:hAnsi="Times New Roman" w:cs="Times New Roman"/>
          <w:sz w:val="22"/>
          <w:szCs w:val="22"/>
          <w:lang w:val="lt-LT"/>
        </w:rPr>
        <w:t xml:space="preserve">of suppliers and/or their authorized representatives </w:t>
      </w:r>
      <w:bookmarkEnd w:id="109"/>
      <w:r w:rsidRPr="00B27384">
        <w:rPr>
          <w:rFonts w:ascii="Times New Roman" w:hAnsi="Times New Roman" w:cs="Times New Roman"/>
          <w:sz w:val="22"/>
          <w:szCs w:val="22"/>
          <w:lang w:val="lt-LT"/>
        </w:rPr>
        <w:t>.</w:t>
      </w:r>
    </w:p>
    <w:p w14:paraId="17D6C2C3" w14:textId="77777777" w:rsidR="007A0DC5" w:rsidRPr="00B27384" w:rsidRDefault="007A0DC5" w:rsidP="007A0DC5">
      <w:pPr>
        <w:pStyle w:val="ListParagraph"/>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After conducting an initial examination of the tenders, the contracting authority:</w:t>
      </w:r>
    </w:p>
    <w:p w14:paraId="24FA7827" w14:textId="77777777" w:rsidR="007A0DC5" w:rsidRPr="00B27384" w:rsidRDefault="007A0DC5" w:rsidP="007A0DC5">
      <w:pPr>
        <w:pStyle w:val="ListParagraph"/>
        <w:numPr>
          <w:ilvl w:val="2"/>
          <w:numId w:val="66"/>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assesses whether the tenders comply with the requirements set out in the procurement documents, which are not related to the subject of the procurement, including provisions on the submission of alternative tenders;</w:t>
      </w:r>
    </w:p>
    <w:p w14:paraId="37E02452" w14:textId="77777777" w:rsidR="007A0DC5" w:rsidRPr="00B27384" w:rsidRDefault="007A0DC5" w:rsidP="007A0DC5">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B27384">
        <w:rPr>
          <w:rFonts w:ascii="Times New Roman" w:eastAsia="Times New Roman" w:hAnsi="Times New Roman" w:cs="Times New Roman"/>
          <w:color w:val="000000" w:themeColor="text1"/>
          <w:sz w:val="22"/>
          <w:szCs w:val="22"/>
          <w:lang w:val="lt-LT"/>
        </w:rPr>
        <w:t xml:space="preserve">if the contracting authority establishes the grounds for exclusion of a supplier and/or requirements for the supplier's qualification and/or requires the supplier to comply with the quality management and/or environmental management system standards, it shall verify, based on the EBVPD, whether the supplier that submitted the tender (economic entities on whose capacities the supplier relies and subcontractors - if applicable) </w:t>
      </w:r>
      <w:r w:rsidRPr="00B27384">
        <w:rPr>
          <w:rFonts w:ascii="Times New Roman" w:eastAsia="Times New Roman" w:hAnsi="Times New Roman" w:cs="Times New Roman"/>
          <w:sz w:val="22"/>
          <w:szCs w:val="22"/>
          <w:lang w:val="lt-LT"/>
        </w:rPr>
        <w:t xml:space="preserve">does not comply with the grounds for exclusion set out in the special procurement conditions and whether it complies with the qualification requirements set out in the special procurement conditions and, if applicable, the quality management system and environmental management system standards </w:t>
      </w:r>
      <w:r w:rsidRPr="00B27384">
        <w:rPr>
          <w:rFonts w:ascii="Times New Roman" w:eastAsia="Times New Roman" w:hAnsi="Times New Roman" w:cs="Times New Roman"/>
          <w:color w:val="000000" w:themeColor="text1"/>
          <w:sz w:val="22"/>
          <w:szCs w:val="22"/>
          <w:lang w:val="lt-LT"/>
        </w:rPr>
        <w:t xml:space="preserve">and, </w:t>
      </w:r>
      <w:r w:rsidRPr="00B27384">
        <w:rPr>
          <w:rFonts w:ascii="Times New Roman" w:hAnsi="Times New Roman" w:cs="Times New Roman"/>
          <w:sz w:val="22"/>
          <w:szCs w:val="22"/>
          <w:lang w:val="lt-LT"/>
        </w:rPr>
        <w:t>having taken a decision on the compliance of each supplier with the requirements, shall inform each supplier in writing of the results of this verification within the time limit set out in the special procurement conditions, justifying the decisions taken. Only those suppliers for whom no grounds for exclusion have been established, who comply with the qualification requirements set out by the contracting authority and, if applicable, the quality management and/or environmental management system standards, and non-discriminatory rules, have the right to participate in further procurement procedures;</w:t>
      </w:r>
    </w:p>
    <w:p w14:paraId="2CDE2173" w14:textId="77777777" w:rsidR="007A0DC5" w:rsidRPr="00B27384"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examines, evaluates and compares the tenders submitted by the tenderers in accordance with the provisions of the procurement conditions. Where the contracting authority evaluates the tenders on the basis of price or cost-quality ratio and the technical characteristics of the tender it has chosen to evaluate are not quantified, it shall first check and evaluate only the technical data of the tenders, notify the suppliers of the results of this check and evaluation (without disclosing the other suppliers), and then, taking into account the price of the tender, carry out an overall evaluation of the tender;</w:t>
      </w:r>
    </w:p>
    <w:p w14:paraId="60B61370" w14:textId="77777777" w:rsidR="007A0DC5" w:rsidRPr="00B27384" w:rsidRDefault="007A0DC5" w:rsidP="007A0DC5">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sz w:val="22"/>
          <w:szCs w:val="22"/>
          <w:lang w:val="lt-LT"/>
        </w:rPr>
      </w:pPr>
      <w:r w:rsidRPr="00B27384">
        <w:rPr>
          <w:rFonts w:ascii="Times New Roman" w:hAnsi="Times New Roman" w:cs="Times New Roman"/>
          <w:bCs/>
          <w:iCs/>
          <w:sz w:val="22"/>
          <w:szCs w:val="22"/>
          <w:lang w:val="lt-LT"/>
        </w:rPr>
        <w:t>conducts an electronic auction (if applicable);</w:t>
      </w:r>
    </w:p>
    <w:p w14:paraId="4414A7A6" w14:textId="77777777" w:rsidR="007A0DC5" w:rsidRPr="00B27384" w:rsidRDefault="007A0DC5" w:rsidP="007A0DC5">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B27384">
        <w:rPr>
          <w:rFonts w:ascii="Times New Roman" w:hAnsi="Times New Roman" w:cs="Times New Roman"/>
          <w:sz w:val="22"/>
          <w:szCs w:val="22"/>
          <w:lang w:val="lt-LT"/>
        </w:rPr>
        <w:t>assesses whether the prices and/or costs proposed by suppliers are not too high and unacceptable to the contracting authority. The provisions of Article 45, Part 1, Point 5 of the Public Procurement Law apply;</w:t>
      </w:r>
    </w:p>
    <w:p w14:paraId="67705DB9" w14:textId="77777777" w:rsidR="007A0DC5" w:rsidRPr="00B27384" w:rsidRDefault="007A0DC5" w:rsidP="007A0DC5">
      <w:pPr>
        <w:pStyle w:val="ListParagraph"/>
        <w:numPr>
          <w:ilvl w:val="2"/>
          <w:numId w:val="66"/>
        </w:numPr>
        <w:spacing w:after="120" w:line="20" w:lineRule="atLeast"/>
        <w:ind w:left="0" w:firstLine="709"/>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 xml:space="preserve">checks whether an unusually low price has been offered. </w:t>
      </w:r>
      <w:r w:rsidRPr="00B27384">
        <w:rPr>
          <w:rFonts w:ascii="Times New Roman" w:hAnsi="Times New Roman" w:cs="Times New Roman"/>
          <w:bCs/>
          <w:iCs/>
          <w:sz w:val="22"/>
          <w:szCs w:val="22"/>
          <w:lang w:val="lt-LT"/>
        </w:rPr>
        <w:t xml:space="preserve">If the price </w:t>
      </w:r>
      <w:r w:rsidRPr="00B27384">
        <w:rPr>
          <w:rFonts w:ascii="Times New Roman" w:hAnsi="Times New Roman" w:cs="Times New Roman"/>
          <w:sz w:val="22"/>
          <w:szCs w:val="22"/>
          <w:lang w:val="lt-LT"/>
        </w:rPr>
        <w:t xml:space="preserve">and/or costs of the offer appear to be unusually low, the CVP IS shall contact the supplier by correspondence (in the case of simplified procurement, it may contact all suppliers or only the supplier that submitted the most economically advantageous offer) so that the latter, within a reasonable period set by it, substantiates the price and/or </w:t>
      </w:r>
      <w:r w:rsidRPr="00B27384">
        <w:rPr>
          <w:rFonts w:ascii="Times New Roman" w:hAnsi="Times New Roman" w:cs="Times New Roman"/>
          <w:bCs/>
          <w:iCs/>
          <w:sz w:val="22"/>
          <w:szCs w:val="22"/>
          <w:lang w:val="lt-LT"/>
        </w:rPr>
        <w:t>costs of the procurement object or its components specified in the offer ;</w:t>
      </w:r>
    </w:p>
    <w:p w14:paraId="5CC87AEA" w14:textId="77777777" w:rsidR="007A0DC5" w:rsidRPr="00B27384"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addresses the supplier that submitted the most economically advantageous tender for the submission of relevant documents confirming the information specified in the EBVPD, </w:t>
      </w:r>
      <w:r w:rsidRPr="00B27384">
        <w:rPr>
          <w:rFonts w:ascii="Times New Roman" w:eastAsia="Calibri" w:hAnsi="Times New Roman" w:cs="Times New Roman"/>
          <w:sz w:val="22"/>
          <w:szCs w:val="22"/>
          <w:lang w:val="lt-LT"/>
        </w:rPr>
        <w:t>if they have not been requested and assessed in previous stages of the procurement procedure and/or these documents are not required according to the procurement conditions.</w:t>
      </w:r>
    </w:p>
    <w:p w14:paraId="122054C1" w14:textId="77777777" w:rsidR="007A0DC5" w:rsidRPr="00B27384" w:rsidRDefault="007A0DC5" w:rsidP="007A0DC5">
      <w:pPr>
        <w:pStyle w:val="ListParagraph"/>
        <w:numPr>
          <w:ilvl w:val="1"/>
          <w:numId w:val="66"/>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If the supplier has submitted inaccurate, incomplete or false documents or data on compliance with the requirements of the procurement conditions or these documents or data are missing, the contracting authority shall request (where it can do so without violating </w:t>
      </w:r>
      <w:r w:rsidRPr="00B27384">
        <w:rPr>
          <w:rStyle w:val="cf01"/>
          <w:rFonts w:ascii="Times New Roman" w:hAnsi="Times New Roman" w:cs="Times New Roman"/>
          <w:sz w:val="22"/>
          <w:szCs w:val="22"/>
          <w:lang w:val="lt-LT"/>
        </w:rPr>
        <w:t xml:space="preserve">the principles of equality and transparency) </w:t>
      </w:r>
      <w:r w:rsidRPr="00B27384">
        <w:rPr>
          <w:rFonts w:ascii="Times New Roman" w:hAnsi="Times New Roman" w:cs="Times New Roman"/>
          <w:sz w:val="22"/>
          <w:szCs w:val="22"/>
          <w:lang w:val="lt-LT"/>
        </w:rPr>
        <w:t xml:space="preserve">the supplier to clarify, supplement or explain these documents or data within a reasonable time limit set by it. The data and/or documents shall be clarified, explained or supplemented in accordance with the rules established by the Public Procurement Service </w:t>
      </w:r>
      <w:r w:rsidRPr="00B27384">
        <w:rPr>
          <w:rStyle w:val="FootnoteReference"/>
          <w:rFonts w:ascii="Times New Roman" w:hAnsi="Times New Roman" w:cs="Times New Roman"/>
          <w:sz w:val="22"/>
          <w:szCs w:val="22"/>
          <w:lang w:val="lt-LT"/>
        </w:rPr>
        <w:footnoteReference w:id="4"/>
      </w:r>
      <w:r w:rsidRPr="00B27384">
        <w:rPr>
          <w:rFonts w:ascii="Times New Roman" w:hAnsi="Times New Roman" w:cs="Times New Roman"/>
          <w:sz w:val="22"/>
          <w:szCs w:val="22"/>
          <w:lang w:val="lt-LT"/>
        </w:rPr>
        <w:t>.</w:t>
      </w:r>
    </w:p>
    <w:p w14:paraId="7D60193F" w14:textId="77777777" w:rsidR="007A0DC5" w:rsidRPr="00B27384" w:rsidRDefault="007A0DC5" w:rsidP="007A0DC5">
      <w:pPr>
        <w:pStyle w:val="ListParagraph"/>
        <w:numPr>
          <w:ilvl w:val="1"/>
          <w:numId w:val="66"/>
        </w:numPr>
        <w:spacing w:after="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lastRenderedPageBreak/>
        <w:t>The contracting authority may not evaluate the entire tender of the supplier if, after checking part of it, it determines that, in accordance with the requirements of the procurement conditions, the tender must be rejected (this provision does not apply if the contracting authority intends to use the condition of published negotiations set out in Article 63, paragraph 1, point 2 of the Public Procurement Law, when it is permitted not to re-publish the tender, as well as in cases where the price indicated in the supplier's tender exceeds the funds allocated for the procurement, and the most economically advantageous tender is selected based on the cost or price or cost-quality ratio and the contracting authority has not indicated the amount of funds allocated for the procurement in the procurement documents (except for cases where all received tenders are rejected).</w:t>
      </w:r>
    </w:p>
    <w:p w14:paraId="6AB57B5F" w14:textId="0709C004" w:rsidR="007A0DC5" w:rsidRPr="00213344" w:rsidRDefault="00213344" w:rsidP="007A0DC5">
      <w:pPr>
        <w:pStyle w:val="Heading1"/>
        <w:numPr>
          <w:ilvl w:val="0"/>
          <w:numId w:val="66"/>
        </w:numPr>
        <w:spacing w:line="20" w:lineRule="atLeast"/>
        <w:ind w:left="0" w:firstLine="0"/>
        <w:contextualSpacing/>
        <w:rPr>
          <w:rFonts w:ascii="Times New Roman" w:eastAsiaTheme="minorHAnsi" w:hAnsi="Times New Roman" w:cs="Times New Roman"/>
          <w:b/>
          <w:bCs/>
          <w:iCs/>
          <w:color w:val="auto"/>
          <w:sz w:val="22"/>
          <w:szCs w:val="22"/>
          <w:lang w:val="lt-LT"/>
        </w:rPr>
      </w:pPr>
      <w:bookmarkStart w:id="110" w:name="_Toc126263065"/>
      <w:bookmarkStart w:id="111" w:name="_Toc48053179"/>
      <w:r w:rsidRPr="00213344">
        <w:rPr>
          <w:rFonts w:ascii="Times New Roman" w:hAnsi="Times New Roman" w:cs="Times New Roman"/>
          <w:b/>
          <w:bCs/>
          <w:color w:val="auto"/>
          <w:sz w:val="22"/>
          <w:szCs w:val="22"/>
          <w:lang w:val="lt-LT"/>
        </w:rPr>
        <w:t xml:space="preserve">FOR REJECTION </w:t>
      </w:r>
      <w:bookmarkEnd w:id="110"/>
      <w:r w:rsidRPr="00213344">
        <w:rPr>
          <w:rFonts w:ascii="Times New Roman" w:hAnsi="Times New Roman" w:cs="Times New Roman"/>
          <w:b/>
          <w:bCs/>
          <w:color w:val="auto"/>
          <w:sz w:val="22"/>
          <w:szCs w:val="22"/>
          <w:lang w:val="lt-LT"/>
        </w:rPr>
        <w:t>OF OFFERS</w:t>
      </w:r>
      <w:bookmarkEnd w:id="111"/>
    </w:p>
    <w:p w14:paraId="4F4AE485" w14:textId="77777777" w:rsidR="007A0DC5" w:rsidRPr="00B27384" w:rsidRDefault="007A0DC5" w:rsidP="007A0DC5">
      <w:pPr>
        <w:pStyle w:val="ListParagraph"/>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offer submitted by the supplier shall be rejected and the supplier shall be excluded from the procurement procedure if at least one of the following conditions is met:</w:t>
      </w:r>
    </w:p>
    <w:p w14:paraId="072DA992" w14:textId="77777777" w:rsidR="007A0DC5" w:rsidRPr="00B27384" w:rsidRDefault="007A0DC5" w:rsidP="007A0DC5">
      <w:pPr>
        <w:pStyle w:val="ListParagraph"/>
        <w:tabs>
          <w:tab w:val="left" w:pos="1560"/>
          <w:tab w:val="left" w:pos="1701"/>
        </w:tabs>
        <w:spacing w:after="120" w:line="20" w:lineRule="atLeast"/>
        <w:ind w:left="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18.1.1. the supplier does not extend the validity of the offer at the request of the Commission;</w:t>
      </w:r>
    </w:p>
    <w:p w14:paraId="7DCF050D" w14:textId="77777777" w:rsidR="007A0DC5" w:rsidRPr="00B27384" w:rsidRDefault="007A0DC5" w:rsidP="007A0DC5">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2"/>
          <w:szCs w:val="22"/>
          <w:lang w:val="lt-LT"/>
        </w:rPr>
      </w:pPr>
      <w:r w:rsidRPr="00B27384">
        <w:rPr>
          <w:rFonts w:ascii="Times New Roman" w:eastAsia="Times New Roman" w:hAnsi="Times New Roman" w:cs="Times New Roman"/>
          <w:color w:val="000000" w:themeColor="text1"/>
          <w:sz w:val="22"/>
          <w:szCs w:val="22"/>
          <w:lang w:val="lt-LT"/>
        </w:rPr>
        <w:t xml:space="preserve">the supplier did not provide the password for decrypting the offer at the beginning of </w:t>
      </w:r>
      <w:r w:rsidRPr="00B27384">
        <w:rPr>
          <w:rFonts w:ascii="Times New Roman" w:hAnsi="Times New Roman" w:cs="Times New Roman"/>
          <w:sz w:val="22"/>
          <w:szCs w:val="22"/>
          <w:lang w:val="lt-LT"/>
        </w:rPr>
        <w:t xml:space="preserve">the review of the offers </w:t>
      </w:r>
      <w:r w:rsidRPr="00B27384">
        <w:rPr>
          <w:rFonts w:ascii="Times New Roman" w:eastAsia="Times New Roman" w:hAnsi="Times New Roman" w:cs="Times New Roman"/>
          <w:color w:val="000000" w:themeColor="text1"/>
          <w:sz w:val="22"/>
          <w:szCs w:val="22"/>
          <w:lang w:val="lt-LT"/>
        </w:rPr>
        <w:t>;</w:t>
      </w:r>
    </w:p>
    <w:p w14:paraId="0A01BAB6" w14:textId="77777777" w:rsidR="007A0DC5" w:rsidRPr="00B27384" w:rsidRDefault="007A0DC5" w:rsidP="007A0DC5">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sz w:val="22"/>
          <w:szCs w:val="22"/>
          <w:lang w:val="lt-LT"/>
        </w:rPr>
        <w:t xml:space="preserve">the supplier must be excluded in accordance with the provisions of the procurement conditions on the grounds for exclusion, including in cases where the supplier relies on the capabilities of the economic entity, or uses a subsupplier and requirements are imposed on them in accordance with the procurement conditions regarding the grounds for exclusion, but </w:t>
      </w:r>
      <w:r w:rsidRPr="00B27384">
        <w:rPr>
          <w:rFonts w:ascii="Times New Roman" w:hAnsi="Times New Roman" w:cs="Times New Roman"/>
          <w:color w:val="000000"/>
          <w:sz w:val="22"/>
          <w:szCs w:val="22"/>
          <w:lang w:val="lt-LT"/>
        </w:rPr>
        <w:t>the situation of the economic entity or subsupplier complies with the established grounds for exclusion and, upon the instruction of the contracting authority, the supplier has not changed this economic entity or subsupplier to an economic entity that does not have grounds for exclusion;</w:t>
      </w:r>
    </w:p>
    <w:p w14:paraId="7F649CAC" w14:textId="77777777" w:rsidR="007A0DC5" w:rsidRPr="00B27384" w:rsidRDefault="007A0DC5" w:rsidP="007A0DC5">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B27384">
        <w:rPr>
          <w:rFonts w:ascii="Times New Roman" w:hAnsi="Times New Roman" w:cs="Times New Roman"/>
          <w:sz w:val="22"/>
          <w:szCs w:val="22"/>
          <w:lang w:val="lt-LT"/>
        </w:rPr>
        <w:t xml:space="preserve">the supplier does not meet the qualification requirements set out in the special conditions of purchase and/or, if applicable, the quality management system and environmental management system standard and/or the economic entity on whose capabilities the supplier relies does not meet </w:t>
      </w:r>
      <w:r w:rsidRPr="00B27384">
        <w:rPr>
          <w:rFonts w:ascii="Times New Roman" w:hAnsi="Times New Roman" w:cs="Times New Roman"/>
          <w:color w:val="000000" w:themeColor="text1"/>
          <w:sz w:val="22"/>
          <w:szCs w:val="22"/>
          <w:lang w:val="lt-LT"/>
        </w:rPr>
        <w:t>the qualification requirements imposed on it and has not been replaced by an economic entity that meets the requirements by order of the contracting authority;</w:t>
      </w:r>
    </w:p>
    <w:p w14:paraId="51DB7A67" w14:textId="77777777" w:rsidR="007A0DC5" w:rsidRPr="00B27384"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did not specify, supplement or explain its proposal within the deadline set by the contracting authority;</w:t>
      </w:r>
    </w:p>
    <w:p w14:paraId="6BF3AE49" w14:textId="77777777" w:rsidR="007A0DC5" w:rsidRPr="00B27384"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supplier specified, supplemented, and explained the offer within the deadline set by the contracting authority, which resulted in a substantial change to its offer;</w:t>
      </w:r>
    </w:p>
    <w:p w14:paraId="7E7223CC" w14:textId="77777777" w:rsidR="007A0DC5" w:rsidRPr="00B27384"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offer does not comply with the requirements of the procurement documents and its deficiencies cannot be corrected in accordance with </w:t>
      </w:r>
      <w:r w:rsidRPr="00B27384">
        <w:rPr>
          <w:rFonts w:ascii="Times New Roman" w:hAnsi="Times New Roman" w:cs="Times New Roman"/>
          <w:color w:val="000000"/>
          <w:sz w:val="22"/>
          <w:szCs w:val="22"/>
          <w:lang w:val="lt-LT"/>
        </w:rPr>
        <w:t xml:space="preserve">the rules established by the Public Procurement Service </w:t>
      </w:r>
      <w:r w:rsidRPr="00B27384">
        <w:rPr>
          <w:rStyle w:val="FootnoteReference"/>
          <w:rFonts w:ascii="Times New Roman" w:hAnsi="Times New Roman" w:cs="Times New Roman"/>
          <w:sz w:val="22"/>
          <w:szCs w:val="22"/>
          <w:lang w:val="lt-LT"/>
        </w:rPr>
        <w:footnoteReference w:id="5"/>
      </w:r>
      <w:r w:rsidRPr="00B27384">
        <w:rPr>
          <w:rFonts w:ascii="Times New Roman" w:hAnsi="Times New Roman" w:cs="Times New Roman"/>
          <w:color w:val="000000"/>
          <w:sz w:val="22"/>
          <w:szCs w:val="22"/>
          <w:lang w:val="lt-LT"/>
        </w:rPr>
        <w:t>.</w:t>
      </w:r>
    </w:p>
    <w:p w14:paraId="7BD43DEB" w14:textId="77777777" w:rsidR="007A0DC5" w:rsidRPr="00B27384" w:rsidRDefault="007A0DC5" w:rsidP="007A0DC5">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supplier did not join the electronic auction by the specified deadline (did not click the "Submit a bid" button) and/or did not agree to the initial electronic auction price. The supplier submitted a valid initial bid, but later did not agree to participate in the electronic auction (provided a negative response or did not provide a response) (where an electronic auction is applicable).</w:t>
      </w:r>
    </w:p>
    <w:p w14:paraId="18586778" w14:textId="77777777" w:rsidR="007A0DC5" w:rsidRPr="00B27384" w:rsidRDefault="007A0DC5" w:rsidP="007A0DC5">
      <w:pPr>
        <w:pStyle w:val="ListParagraph"/>
        <w:numPr>
          <w:ilvl w:val="2"/>
          <w:numId w:val="68"/>
        </w:numPr>
        <w:spacing w:after="120" w:line="240" w:lineRule="auto"/>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price indicated in the tender is too high and unacceptable to the contracting authority, except for the cases provided for in Article 45, paragraph 1, point 5 of the Public Procurement Law. If the most economically advantageous tender is rejected on this basis, and </w:t>
      </w:r>
      <w:r w:rsidRPr="00B27384">
        <w:rPr>
          <w:rFonts w:ascii="Times New Roman" w:hAnsi="Times New Roman" w:cs="Times New Roman"/>
          <w:color w:val="000000"/>
          <w:sz w:val="22"/>
          <w:szCs w:val="22"/>
          <w:lang w:val="lt-LT"/>
        </w:rPr>
        <w:t xml:space="preserve">the contracting authority has not indicated the amount of funds allocated for the procurement in the procurement documents, </w:t>
      </w:r>
      <w:r w:rsidRPr="00B27384">
        <w:rPr>
          <w:rFonts w:ascii="Times New Roman" w:hAnsi="Times New Roman" w:cs="Times New Roman"/>
          <w:sz w:val="22"/>
          <w:szCs w:val="22"/>
          <w:lang w:val="lt-LT"/>
        </w:rPr>
        <w:t>other tenders cannot be declared successful;</w:t>
      </w:r>
    </w:p>
    <w:p w14:paraId="12862D41" w14:textId="77777777" w:rsidR="007A0DC5" w:rsidRPr="00B27384" w:rsidRDefault="007A0DC5" w:rsidP="007A0DC5">
      <w:pPr>
        <w:pStyle w:val="ListParagraph"/>
        <w:numPr>
          <w:ilvl w:val="2"/>
          <w:numId w:val="68"/>
        </w:numPr>
        <w:tabs>
          <w:tab w:val="left" w:pos="1701"/>
        </w:tabs>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tender contains an unusually low price and/or costs and the supplier does not provide adequate evidence of the validity of the unusually low price and/or costs offered;</w:t>
      </w:r>
    </w:p>
    <w:p w14:paraId="4082D51B"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a tender indicating an unusually low price and/or costs does not comply with the environmental, social and labour law obligations specified in Article 17, Part 2, Point 2 of the Public Procurement Law;</w:t>
      </w:r>
    </w:p>
    <w:p w14:paraId="76363303"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the tender proposes abnormally low prices and/or costs because the supplier has received state aid, but the supplier cannot prove within a sufficient period set by the contracting authority that the state aid was granted lawfully. If the tender is rejected on this basis, the contracting authority shall notify the European </w:t>
      </w:r>
      <w:r w:rsidRPr="00B27384">
        <w:rPr>
          <w:rFonts w:ascii="Times New Roman" w:hAnsi="Times New Roman" w:cs="Times New Roman"/>
          <w:sz w:val="22"/>
          <w:szCs w:val="22"/>
          <w:lang w:val="lt-LT"/>
        </w:rPr>
        <w:lastRenderedPageBreak/>
        <w:t>Commission thereof. State aid shall be deemed to be any measure which meets the criteria set out in Article 107(1) of the Treaty on the Functioning of the European Union;</w:t>
      </w:r>
    </w:p>
    <w:p w14:paraId="185001DD"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it turns out that the tender of the supplier that submitted the most economically advantageous tender does not comply with the environmental, social and labour law obligations specified in Article 17, Part 2, Point 2 of the Public Procurement Law;</w:t>
      </w:r>
    </w:p>
    <w:p w14:paraId="506433DB"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requirements set out in the special conditions of purchase relating to national security (where applicable) are not met;</w:t>
      </w:r>
    </w:p>
    <w:p w14:paraId="2F2637B8"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supplier does not meet the requirements set out in the Regulation;</w:t>
      </w:r>
    </w:p>
    <w:p w14:paraId="68345B8B"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color w:val="000000" w:themeColor="text1"/>
          <w:sz w:val="22"/>
          <w:szCs w:val="22"/>
          <w:lang w:val="lt-LT"/>
        </w:rPr>
        <w:t>The Government of the Republic of Lithuania has adopted a decision confirming that the intended transaction does not comply with the interests of national security in accordance with the Law on the Protection of Objects Important for Ensuring National Security (if applicable);</w:t>
      </w:r>
    </w:p>
    <w:p w14:paraId="3BA8CB33"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color w:val="000000"/>
          <w:sz w:val="22"/>
          <w:szCs w:val="22"/>
          <w:lang w:val="lt-LT"/>
        </w:rPr>
        <w:t>the supplier does not have the required professional capacity, when the contracting authority identifies a conflict of interest of the supplier that may negatively affect the performance of the contract;</w:t>
      </w:r>
    </w:p>
    <w:p w14:paraId="558825FD"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sz w:val="22"/>
          <w:szCs w:val="22"/>
          <w:lang w:val="lt-LT"/>
        </w:rPr>
      </w:pPr>
      <w:r w:rsidRPr="00B27384">
        <w:rPr>
          <w:rFonts w:ascii="Times New Roman" w:eastAsia="Arial" w:hAnsi="Times New Roman" w:cs="Times New Roman"/>
          <w:sz w:val="22"/>
          <w:szCs w:val="22"/>
          <w:lang w:val="lt-LT"/>
        </w:rPr>
        <w:t>The contracting authority may reject tenders on other grounds specified in the special conditions of purchase.</w:t>
      </w:r>
    </w:p>
    <w:p w14:paraId="6326392B" w14:textId="77777777" w:rsidR="007A0DC5" w:rsidRPr="00B27384" w:rsidRDefault="007A0DC5" w:rsidP="007A0DC5">
      <w:pPr>
        <w:pStyle w:val="ListParagraph"/>
        <w:numPr>
          <w:ilvl w:val="1"/>
          <w:numId w:val="68"/>
        </w:numPr>
        <w:tabs>
          <w:tab w:val="left" w:pos="1276"/>
        </w:tabs>
        <w:spacing w:after="120" w:line="20" w:lineRule="atLeast"/>
        <w:ind w:left="0" w:firstLine="709"/>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The supplier is informed in writing about the rejection of the offer and the reasons for such rejection via the CVP IS.</w:t>
      </w:r>
    </w:p>
    <w:p w14:paraId="4C6C13CB" w14:textId="6BA06AA9" w:rsidR="007A0DC5" w:rsidRPr="00213344" w:rsidRDefault="00213344" w:rsidP="007A0DC5">
      <w:pPr>
        <w:pStyle w:val="Heading1"/>
        <w:numPr>
          <w:ilvl w:val="0"/>
          <w:numId w:val="68"/>
        </w:numPr>
        <w:tabs>
          <w:tab w:val="left" w:pos="567"/>
        </w:tabs>
        <w:spacing w:line="20" w:lineRule="atLeast"/>
        <w:ind w:left="0" w:firstLine="0"/>
        <w:contextualSpacing/>
        <w:rPr>
          <w:rFonts w:ascii="Times New Roman" w:hAnsi="Times New Roman" w:cs="Times New Roman"/>
          <w:b/>
          <w:bCs/>
          <w:color w:val="auto"/>
          <w:sz w:val="22"/>
          <w:szCs w:val="22"/>
          <w:lang w:val="lt-LT"/>
        </w:rPr>
      </w:pPr>
      <w:bookmarkStart w:id="112" w:name="_Ref40443104"/>
      <w:bookmarkStart w:id="113" w:name="_Toc48053180"/>
      <w:bookmarkStart w:id="114" w:name="_Toc126263066"/>
      <w:r w:rsidRPr="00213344">
        <w:rPr>
          <w:rFonts w:ascii="Times New Roman" w:hAnsi="Times New Roman" w:cs="Times New Roman"/>
          <w:b/>
          <w:bCs/>
          <w:color w:val="auto"/>
          <w:sz w:val="22"/>
          <w:szCs w:val="22"/>
          <w:lang w:val="lt-LT"/>
        </w:rPr>
        <w:t>ORDER OF BIDDING AND DETERMINATION OF THE WINNER</w:t>
      </w:r>
      <w:bookmarkEnd w:id="112"/>
      <w:bookmarkEnd w:id="113"/>
      <w:bookmarkEnd w:id="114"/>
    </w:p>
    <w:p w14:paraId="69401F2C" w14:textId="77777777" w:rsidR="007A0DC5" w:rsidRPr="00B27384" w:rsidRDefault="007A0DC5" w:rsidP="007A0DC5">
      <w:pPr>
        <w:pStyle w:val="ListParagraph"/>
        <w:numPr>
          <w:ilvl w:val="1"/>
          <w:numId w:val="68"/>
        </w:numPr>
        <w:spacing w:after="0" w:line="20" w:lineRule="atLeast"/>
        <w:ind w:left="0" w:firstLine="567"/>
        <w:jc w:val="both"/>
        <w:rPr>
          <w:rFonts w:ascii="Times New Roman" w:hAnsi="Times New Roman" w:cs="Times New Roman"/>
          <w:sz w:val="22"/>
          <w:szCs w:val="22"/>
          <w:lang w:val="lt-LT"/>
        </w:rPr>
      </w:pPr>
      <w:r w:rsidRPr="00B27384">
        <w:rPr>
          <w:rFonts w:ascii="Times New Roman" w:hAnsi="Times New Roman" w:cs="Times New Roman"/>
          <w:sz w:val="22"/>
          <w:szCs w:val="22"/>
          <w:lang w:val="lt-LT"/>
        </w:rPr>
        <w:t xml:space="preserve">After examining, evaluating and comparing the submitted tenders, the contracting authority determines the order of tenders ( </w:t>
      </w:r>
      <w:r w:rsidRPr="00B27384">
        <w:rPr>
          <w:rFonts w:ascii="Times New Roman" w:hAnsi="Times New Roman" w:cs="Times New Roman"/>
          <w:color w:val="000000"/>
          <w:sz w:val="22"/>
          <w:szCs w:val="22"/>
          <w:lang w:val="lt-LT"/>
        </w:rPr>
        <w:t xml:space="preserve">except in cases where a tender is submitted or only one supplier remains after evaluating the tenders) </w:t>
      </w:r>
      <w:r w:rsidRPr="00B27384">
        <w:rPr>
          <w:rFonts w:ascii="Times New Roman" w:hAnsi="Times New Roman" w:cs="Times New Roman"/>
          <w:sz w:val="22"/>
          <w:szCs w:val="22"/>
          <w:lang w:val="lt-LT"/>
        </w:rPr>
        <w:t>, which includes the non-rejected tenders, determines the winning tender and makes a decision on the conclusion of the contract.</w:t>
      </w:r>
    </w:p>
    <w:p w14:paraId="5BF8BF50" w14:textId="77777777" w:rsidR="007A0DC5" w:rsidRPr="00B27384" w:rsidRDefault="007A0DC5" w:rsidP="007A0DC5">
      <w:pPr>
        <w:pStyle w:val="ListParagraph"/>
        <w:numPr>
          <w:ilvl w:val="1"/>
          <w:numId w:val="68"/>
        </w:numPr>
        <w:tabs>
          <w:tab w:val="left" w:pos="1418"/>
        </w:tabs>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The order of the offers is determined in descending order of economic efficiency. If the economic efficiency of several submitted offers is the same, when determining the order of the offers, the supplier whose offer was submitted earliest through the CVP IS tools is entered first in this order.</w:t>
      </w:r>
    </w:p>
    <w:p w14:paraId="70D04237" w14:textId="77777777" w:rsidR="007A0DC5" w:rsidRPr="00B27384"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eastAsia="Arial" w:hAnsi="Times New Roman" w:cs="Times New Roman"/>
          <w:sz w:val="22"/>
          <w:szCs w:val="22"/>
          <w:lang w:val="lt-LT"/>
        </w:rPr>
        <w:t xml:space="preserve">Before determining the winning tender, </w:t>
      </w:r>
      <w:r w:rsidRPr="00B27384">
        <w:rPr>
          <w:rFonts w:ascii="Times New Roman" w:hAnsi="Times New Roman" w:cs="Times New Roman"/>
          <w:sz w:val="22"/>
          <w:szCs w:val="22"/>
          <w:lang w:val="lt-LT"/>
        </w:rPr>
        <w:t xml:space="preserve">the contracting authority </w:t>
      </w:r>
      <w:r w:rsidRPr="00B27384">
        <w:rPr>
          <w:rFonts w:ascii="Times New Roman" w:eastAsia="Arial" w:hAnsi="Times New Roman" w:cs="Times New Roman"/>
          <w:sz w:val="22"/>
          <w:szCs w:val="22"/>
          <w:lang w:val="lt-LT"/>
        </w:rPr>
        <w:t xml:space="preserve">shall require the supplier that has submitted the most economically advantageous tender to submit relevant documents confirming </w:t>
      </w:r>
      <w:r w:rsidRPr="00B27384">
        <w:rPr>
          <w:rFonts w:ascii="Times New Roman" w:hAnsi="Times New Roman" w:cs="Times New Roman"/>
          <w:sz w:val="22"/>
          <w:szCs w:val="22"/>
          <w:lang w:val="lt-LT"/>
        </w:rPr>
        <w:t>the absence of the grounds for exclusion specified in the procurement conditions, proving compliance with the qualification requirements set out in the procurement conditions and, where applicable, confirming its compliance with the quality management system and/or environmental management system standards, except in cases where they have been requested and assessed in previous stages of the procurement procedure and this information is still relevant, and except in cases where these documents are not required under the procurement conditions. The contracting authority shall also assess whether the tender of the supplier that has submitted the most economically advantageous tender should not have been rejected for other reasons.</w:t>
      </w:r>
    </w:p>
    <w:p w14:paraId="0089363D" w14:textId="77777777" w:rsidR="007A0DC5" w:rsidRPr="00B27384"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If only one supplier submitted a bid or only one supplier remains after evaluating the bids, the order of bids is not determined and that bid is deemed to be the winning bid.</w:t>
      </w:r>
    </w:p>
    <w:p w14:paraId="2AF2782F" w14:textId="215C9CE7" w:rsidR="007A0DC5" w:rsidRPr="00213344"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15" w:name="_Toc126263067"/>
      <w:bookmarkStart w:id="116" w:name="_Hlk91498524"/>
      <w:r w:rsidRPr="00213344">
        <w:rPr>
          <w:rFonts w:ascii="Times New Roman" w:hAnsi="Times New Roman" w:cs="Times New Roman"/>
          <w:b/>
          <w:bCs/>
          <w:color w:val="auto"/>
          <w:sz w:val="22"/>
          <w:szCs w:val="22"/>
          <w:lang w:val="lt-LT"/>
        </w:rPr>
        <w:t>INFORMATION ON THE RESULTS OF PROCUREMENT PROCEDURES</w:t>
      </w:r>
      <w:bookmarkEnd w:id="115"/>
    </w:p>
    <w:bookmarkEnd w:id="116"/>
    <w:p w14:paraId="32F97B7E" w14:textId="77777777" w:rsidR="007A0DC5" w:rsidRPr="00B27384" w:rsidRDefault="007A0DC5" w:rsidP="007A0DC5">
      <w:pPr>
        <w:pStyle w:val="ListParagraph"/>
        <w:numPr>
          <w:ilvl w:val="1"/>
          <w:numId w:val="68"/>
        </w:numPr>
        <w:spacing w:after="0" w:line="20" w:lineRule="atLeast"/>
        <w:ind w:left="0" w:firstLine="709"/>
        <w:jc w:val="both"/>
        <w:rPr>
          <w:rFonts w:ascii="Times New Roman" w:eastAsia="Arial" w:hAnsi="Times New Roman" w:cs="Times New Roman"/>
          <w:sz w:val="22"/>
          <w:szCs w:val="22"/>
          <w:lang w:val="lt-LT"/>
        </w:rPr>
      </w:pPr>
      <w:r w:rsidRPr="00B27384">
        <w:rPr>
          <w:rFonts w:ascii="Times New Roman" w:hAnsi="Times New Roman" w:cs="Times New Roman"/>
          <w:sz w:val="22"/>
          <w:szCs w:val="22"/>
          <w:lang w:val="lt-LT"/>
        </w:rPr>
        <w:t xml:space="preserve">The contracting authority </w:t>
      </w:r>
      <w:r w:rsidRPr="00B27384">
        <w:rPr>
          <w:rFonts w:ascii="Times New Roman" w:eastAsia="Arial" w:hAnsi="Times New Roman" w:cs="Times New Roman"/>
          <w:sz w:val="22"/>
          <w:szCs w:val="22"/>
          <w:lang w:val="lt-LT"/>
        </w:rPr>
        <w:t xml:space="preserve">shall inform the suppliers of the results of the procurement procedure through the CVP IS, no later than 3 working days from the determination of the winning bid, in accordance with the provisions of Article 58 of the Public Procurement Law. The contracting authority must also inform the suppliers of the reasons for </w:t>
      </w:r>
      <w:r w:rsidRPr="00B27384">
        <w:rPr>
          <w:rFonts w:ascii="Times New Roman" w:hAnsi="Times New Roman" w:cs="Times New Roman"/>
          <w:color w:val="000000"/>
          <w:sz w:val="22"/>
          <w:szCs w:val="22"/>
          <w:lang w:val="lt-LT"/>
        </w:rPr>
        <w:t>the decision not to conclude the contract.</w:t>
      </w:r>
    </w:p>
    <w:p w14:paraId="28035CA4" w14:textId="77777777" w:rsidR="007A0DC5" w:rsidRPr="00B27384" w:rsidRDefault="007A0DC5" w:rsidP="007A0DC5">
      <w:pPr>
        <w:pStyle w:val="ListParagraph"/>
        <w:numPr>
          <w:ilvl w:val="1"/>
          <w:numId w:val="68"/>
        </w:numPr>
        <w:spacing w:after="0" w:line="20" w:lineRule="atLeast"/>
        <w:ind w:left="0" w:firstLine="709"/>
        <w:jc w:val="both"/>
        <w:rPr>
          <w:rFonts w:ascii="Times New Roman" w:hAnsi="Times New Roman" w:cs="Times New Roman"/>
          <w:sz w:val="22"/>
          <w:szCs w:val="22"/>
          <w:lang w:val="lt-LT"/>
        </w:rPr>
      </w:pPr>
      <w:r w:rsidRPr="00B27384">
        <w:rPr>
          <w:rStyle w:val="cf01"/>
          <w:rFonts w:ascii="Times New Roman" w:hAnsi="Times New Roman" w:cs="Times New Roman"/>
          <w:sz w:val="22"/>
          <w:szCs w:val="22"/>
          <w:lang w:val="lt-LT"/>
        </w:rPr>
        <w:t>Interested participants may request the contracting authority to submit the winning tender from the date of notification of the decision to determine the winning tender to the participants until the end of the deferral period. In such a case, the time limit set out in Article 102(1) of the Public Procurement Law and the deferral period shall be extended for an additional period, calculated from the date of submission of the interested participant’s request to submit the winning tender to the contracting authority until the date on which the said tender is submitted to the interested participant. If the successful participant’s tender is submitted on the same day as the request was made, the time limit set out in Article 102(1) of the Public Procurement Law and the deferral period shall be extended by one working day. The contracting authority may submit the winning tender to the interested participants by providing the information specified in point 20.1.</w:t>
      </w:r>
    </w:p>
    <w:p w14:paraId="2405C2D4" w14:textId="5B5F2C14" w:rsidR="007A0DC5" w:rsidRPr="00213344" w:rsidRDefault="00213344" w:rsidP="007A0DC5">
      <w:pPr>
        <w:pStyle w:val="Heading1"/>
        <w:numPr>
          <w:ilvl w:val="0"/>
          <w:numId w:val="68"/>
        </w:numPr>
        <w:tabs>
          <w:tab w:val="left" w:pos="567"/>
        </w:tabs>
        <w:spacing w:line="20" w:lineRule="atLeast"/>
        <w:contextualSpacing/>
        <w:rPr>
          <w:rFonts w:ascii="Times New Roman" w:hAnsi="Times New Roman" w:cs="Times New Roman"/>
          <w:b/>
          <w:bCs/>
          <w:color w:val="auto"/>
          <w:sz w:val="22"/>
          <w:szCs w:val="22"/>
          <w:lang w:val="lt-LT"/>
        </w:rPr>
      </w:pPr>
      <w:bookmarkStart w:id="117" w:name="_Ref39425999"/>
      <w:bookmarkStart w:id="118" w:name="_Ref39426005"/>
      <w:bookmarkStart w:id="119" w:name="_Toc48053182"/>
      <w:bookmarkStart w:id="120" w:name="_Toc126263068"/>
      <w:r w:rsidRPr="00213344">
        <w:rPr>
          <w:rFonts w:ascii="Times New Roman" w:hAnsi="Times New Roman" w:cs="Times New Roman"/>
          <w:b/>
          <w:bCs/>
          <w:color w:val="auto"/>
          <w:sz w:val="22"/>
          <w:szCs w:val="22"/>
          <w:lang w:val="lt-LT"/>
        </w:rPr>
        <w:lastRenderedPageBreak/>
        <w:t>CONCLUSION OF THE CONTRACT</w:t>
      </w:r>
      <w:bookmarkEnd w:id="117"/>
      <w:bookmarkEnd w:id="118"/>
      <w:bookmarkEnd w:id="119"/>
      <w:bookmarkEnd w:id="120"/>
    </w:p>
    <w:p w14:paraId="0C10068A" w14:textId="77777777" w:rsidR="007A0DC5" w:rsidRPr="00B27384"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B27384">
        <w:rPr>
          <w:rFonts w:ascii="Times New Roman" w:hAnsi="Times New Roman" w:cs="Times New Roman"/>
          <w:sz w:val="22"/>
          <w:szCs w:val="22"/>
          <w:lang w:val="lt-LT"/>
        </w:rPr>
        <w:t>The contract is concluded with the supplier whose tender, in accordance with the procedure established by the procurement conditions, is recognized as the winner, and if the procurement is divided into lots - with the suppliers whose tenders are recognized as the winners (the contracting authority may decide to conclude a single contract for the lots of procurement for which the same supplier is determined as the winner).</w:t>
      </w:r>
    </w:p>
    <w:p w14:paraId="5DD78AD9" w14:textId="77777777" w:rsidR="007A0DC5" w:rsidRPr="00B27384"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B27384">
        <w:rPr>
          <w:rFonts w:ascii="Times New Roman" w:hAnsi="Times New Roman" w:cs="Times New Roman"/>
          <w:sz w:val="22"/>
          <w:szCs w:val="22"/>
          <w:lang w:val="lt-LT"/>
        </w:rPr>
        <w:t xml:space="preserve">The contract shall be concluded immediately, but not before the expiry of the standstill period set out in the special procurement conditions, except in cases where it may not be applied in accordance with the provisions of the Public Procurement Law. </w:t>
      </w:r>
      <w:r w:rsidRPr="00B27384">
        <w:rPr>
          <w:rFonts w:ascii="Times New Roman" w:eastAsia="Times New Roman" w:hAnsi="Times New Roman" w:cs="Times New Roman"/>
          <w:color w:val="000000" w:themeColor="text1"/>
          <w:sz w:val="22"/>
          <w:szCs w:val="22"/>
          <w:lang w:val="lt-LT"/>
        </w:rPr>
        <w:t xml:space="preserve">The contracting authority, having received a copy of the supplier's request or claim to the court, may not conclude the contract until </w:t>
      </w:r>
      <w:r w:rsidRPr="00B27384">
        <w:rPr>
          <w:rFonts w:ascii="Times New Roman" w:hAnsi="Times New Roman" w:cs="Times New Roman"/>
          <w:sz w:val="22"/>
          <w:szCs w:val="22"/>
          <w:lang w:val="lt-LT"/>
        </w:rPr>
        <w:t xml:space="preserve">the standstill period set out in the special procurement conditions </w:t>
      </w:r>
      <w:r w:rsidRPr="00B27384">
        <w:rPr>
          <w:rFonts w:ascii="Times New Roman" w:eastAsia="Times New Roman" w:hAnsi="Times New Roman" w:cs="Times New Roman"/>
          <w:color w:val="000000" w:themeColor="text1"/>
          <w:sz w:val="22"/>
          <w:szCs w:val="22"/>
          <w:lang w:val="lt-LT"/>
        </w:rPr>
        <w:t>or the periods specified in Article 103(2), Article 105(2)(3) and Article 105(3)(3) of the Public Procurement Law have expired and until the contracting authority has received a court notification of:</w:t>
      </w:r>
    </w:p>
    <w:p w14:paraId="30F69D8F" w14:textId="77777777" w:rsidR="007A0DC5" w:rsidRPr="00B27384" w:rsidRDefault="007A0DC5" w:rsidP="007A0DC5">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sz w:val="22"/>
          <w:szCs w:val="22"/>
          <w:lang w:val="lt-LT"/>
        </w:rPr>
      </w:pPr>
      <w:r w:rsidRPr="00B27384">
        <w:rPr>
          <w:rFonts w:ascii="Times New Roman" w:eastAsia="Times New Roman" w:hAnsi="Times New Roman" w:cs="Times New Roman"/>
          <w:color w:val="000000"/>
          <w:sz w:val="22"/>
          <w:szCs w:val="22"/>
          <w:lang w:val="lt-LT"/>
        </w:rPr>
        <w:t>a reasoned court ruling refusing to accept the claim;</w:t>
      </w:r>
    </w:p>
    <w:p w14:paraId="00073658" w14:textId="77777777" w:rsidR="007A0DC5" w:rsidRPr="00B27384"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B27384">
        <w:rPr>
          <w:rFonts w:ascii="Times New Roman" w:eastAsia="Times New Roman" w:hAnsi="Times New Roman" w:cs="Times New Roman"/>
          <w:color w:val="000000"/>
          <w:sz w:val="22"/>
          <w:szCs w:val="22"/>
          <w:lang w:val="lt-LT"/>
        </w:rPr>
        <w:t>a reasoned court ruling rejecting the supplier's request for interim measures, where this request was received in court before the filing of the claim;</w:t>
      </w:r>
    </w:p>
    <w:p w14:paraId="2FBC74B5" w14:textId="77777777" w:rsidR="007A0DC5" w:rsidRPr="00B27384"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B27384">
        <w:rPr>
          <w:rFonts w:ascii="Times New Roman" w:eastAsia="Times New Roman" w:hAnsi="Times New Roman" w:cs="Times New Roman"/>
          <w:color w:val="000000"/>
          <w:sz w:val="22"/>
          <w:szCs w:val="22"/>
          <w:lang w:val="lt-LT"/>
        </w:rPr>
        <w:t>court resolution to accept the claim without applying interim measures.</w:t>
      </w:r>
    </w:p>
    <w:p w14:paraId="6BD61A12" w14:textId="77777777" w:rsidR="007A0DC5" w:rsidRPr="00B27384"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The supplier whose bid is determined to be the winning one shall be invited to conclude the contract in writing and shall be given a deadline by which he must conclude the contract.</w:t>
      </w:r>
    </w:p>
    <w:p w14:paraId="0FB3159C" w14:textId="77777777" w:rsidR="007A0DC5" w:rsidRPr="00B27384"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The supplier is deemed to have refused to conclude a contract when at least one of the following cases occurs:</w:t>
      </w:r>
    </w:p>
    <w:p w14:paraId="6450B8E4" w14:textId="77777777" w:rsidR="007A0DC5" w:rsidRPr="00B27384" w:rsidRDefault="007A0DC5" w:rsidP="007A0DC5">
      <w:pPr>
        <w:pStyle w:val="ListParagraph"/>
        <w:numPr>
          <w:ilvl w:val="2"/>
          <w:numId w:val="68"/>
        </w:numPr>
        <w:spacing w:after="0" w:line="240" w:lineRule="auto"/>
        <w:ind w:left="0" w:firstLine="709"/>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the supplier refuses to conclude it in writing;</w:t>
      </w:r>
    </w:p>
    <w:p w14:paraId="07D1FE04"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fails to sign the contract by the time specified by the contracting authority;</w:t>
      </w:r>
    </w:p>
    <w:p w14:paraId="1E0A843F"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refuses to conclude a contract on the terms and conditions set out in the PPL and the Purchase Conditions;</w:t>
      </w:r>
    </w:p>
    <w:p w14:paraId="14801F7C" w14:textId="77777777" w:rsidR="007A0DC5" w:rsidRPr="00B27384"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B27384">
        <w:rPr>
          <w:rFonts w:ascii="Times New Roman" w:hAnsi="Times New Roman" w:cs="Times New Roman"/>
          <w:bCs/>
          <w:iCs/>
          <w:sz w:val="22"/>
          <w:szCs w:val="22"/>
          <w:lang w:val="lt-LT"/>
        </w:rPr>
        <w:t>A group of suppliers whose tender is determined to be the winning tender shall not establish a legal entity if such a requirement is set out in the special conditions of procurement.</w:t>
      </w:r>
    </w:p>
    <w:p w14:paraId="12448D2D" w14:textId="77777777" w:rsidR="007A0DC5" w:rsidRPr="00B27384" w:rsidRDefault="007A0DC5" w:rsidP="007A0DC5">
      <w:pPr>
        <w:pStyle w:val="ListParagraph"/>
        <w:numPr>
          <w:ilvl w:val="1"/>
          <w:numId w:val="68"/>
        </w:numPr>
        <w:spacing w:after="120" w:line="20" w:lineRule="atLeast"/>
        <w:ind w:left="0" w:firstLine="709"/>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If the winning supplier refuses to conclude the contract, or if it fails to submit a document confirming the security of contract performance set out in the procurement conditions by the deadline specified by the contracting authority, or fails to meet other conditions for its entry into force set out in the contract,</w:t>
      </w:r>
      <w:r w:rsidRPr="00B27384">
        <w:rPr>
          <w:rFonts w:ascii="Times New Roman" w:hAnsi="Times New Roman" w:cs="Times New Roman"/>
          <w:color w:val="538135" w:themeColor="accent6" w:themeShade="BF"/>
          <w:sz w:val="22"/>
          <w:szCs w:val="22"/>
          <w:lang w:val="lt-LT"/>
        </w:rPr>
        <w:t xml:space="preserve"> </w:t>
      </w:r>
      <w:r w:rsidRPr="00B27384">
        <w:rPr>
          <w:rFonts w:ascii="Times New Roman" w:hAnsi="Times New Roman" w:cs="Times New Roman"/>
          <w:sz w:val="22"/>
          <w:szCs w:val="22"/>
          <w:lang w:val="lt-LT"/>
        </w:rPr>
        <w:t xml:space="preserve">It is proposed to conclude it to the supplier whose tender, according to the established order of tenders, is the first after the supplier who refused to conclude the contract, did not provide security for the performance of the contract or did not meet the conditions for the entry into force of the contract. Before proposing to conclude the contract, the contracting authority shall request that supplier to submit relevant documents confirming the information specified in the EBVPD, </w:t>
      </w:r>
      <w:r w:rsidRPr="00B27384">
        <w:rPr>
          <w:rFonts w:ascii="Times New Roman" w:eastAsia="Calibri" w:hAnsi="Times New Roman" w:cs="Times New Roman"/>
          <w:sz w:val="22"/>
          <w:szCs w:val="22"/>
          <w:lang w:val="lt-LT"/>
        </w:rPr>
        <w:t xml:space="preserve">if they have not been requested and assessed in the previous stages of the procurement procedure and/or these documents are not required in accordance with the procurement conditions </w:t>
      </w:r>
      <w:r w:rsidRPr="00B27384">
        <w:rPr>
          <w:rFonts w:ascii="Times New Roman" w:hAnsi="Times New Roman" w:cs="Times New Roman"/>
          <w:sz w:val="22"/>
          <w:szCs w:val="22"/>
          <w:lang w:val="lt-LT"/>
        </w:rPr>
        <w:t>and shall assess whether its tender should not be rejected for other reasons.</w:t>
      </w:r>
    </w:p>
    <w:p w14:paraId="6AE8A281" w14:textId="77777777" w:rsidR="007A0DC5" w:rsidRPr="00B27384" w:rsidRDefault="007A0DC5" w:rsidP="007A0DC5">
      <w:pPr>
        <w:pStyle w:val="ListParagraph"/>
        <w:numPr>
          <w:ilvl w:val="1"/>
          <w:numId w:val="68"/>
        </w:numPr>
        <w:spacing w:after="120" w:line="20" w:lineRule="atLeast"/>
        <w:ind w:left="0" w:firstLine="567"/>
        <w:jc w:val="both"/>
        <w:rPr>
          <w:rFonts w:ascii="Times New Roman" w:hAnsi="Times New Roman" w:cs="Times New Roman"/>
          <w:sz w:val="22"/>
          <w:szCs w:val="22"/>
        </w:rPr>
      </w:pPr>
      <w:r w:rsidRPr="00B27384">
        <w:rPr>
          <w:rFonts w:ascii="Times New Roman" w:hAnsi="Times New Roman" w:cs="Times New Roman"/>
          <w:sz w:val="22"/>
          <w:szCs w:val="22"/>
          <w:lang w:val="lt-LT"/>
        </w:rPr>
        <w:t>When concluding a contract, the price and costs of the winning supplier's bid cannot be changed, and other conditions cannot be changed.</w:t>
      </w:r>
    </w:p>
    <w:p w14:paraId="79AF20AD" w14:textId="583F1372" w:rsidR="007A0DC5" w:rsidRPr="00B27384" w:rsidRDefault="007A0DC5" w:rsidP="007A0DC5">
      <w:pPr>
        <w:pStyle w:val="ListParagraph"/>
        <w:numPr>
          <w:ilvl w:val="1"/>
          <w:numId w:val="68"/>
        </w:numPr>
        <w:spacing w:after="120" w:line="20" w:lineRule="atLeast"/>
        <w:ind w:left="0" w:firstLine="567"/>
        <w:jc w:val="both"/>
        <w:rPr>
          <w:rFonts w:ascii="Times New Roman" w:hAnsi="Times New Roman" w:cs="Times New Roman"/>
          <w:bCs/>
          <w:iCs/>
          <w:sz w:val="22"/>
          <w:szCs w:val="22"/>
          <w:lang w:val="lt-LT"/>
        </w:rPr>
      </w:pPr>
      <w:r w:rsidRPr="00B27384">
        <w:rPr>
          <w:rFonts w:ascii="Times New Roman" w:hAnsi="Times New Roman" w:cs="Times New Roman"/>
          <w:sz w:val="22"/>
          <w:szCs w:val="22"/>
          <w:lang w:val="lt-LT"/>
        </w:rPr>
        <w:t xml:space="preserve">The contracting authority shall publish the winning tender, the concluded contract and its amendments, with the exception of information to which the requirements for the protection of confidential information specified in Article 20(5) of the Public Procurement Law apply or the disclosure of which would be contrary to the legal acts regulating the protection of information and data or the public interest, would violate the legitimate commercial interests of a particular supplier or would have a negative impact on the competition of suppliers, no later than 15 days from the date of conclusion of the contract or its amendment, but no later than before the start of the first payment under it, in the CVP IS </w:t>
      </w:r>
      <w:r w:rsidRPr="00B27384">
        <w:rPr>
          <w:rFonts w:ascii="Times New Roman" w:hAnsi="Times New Roman" w:cs="Times New Roman"/>
          <w:color w:val="000000"/>
          <w:sz w:val="22"/>
          <w:szCs w:val="22"/>
          <w:lang w:val="lt-LT"/>
        </w:rPr>
        <w:t>.</w:t>
      </w:r>
    </w:p>
    <w:p w14:paraId="4E8589C1" w14:textId="59512191" w:rsidR="007A0DC5" w:rsidRPr="00B27384"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21" w:name="_Hlk91498650"/>
      <w:r w:rsidRPr="00B27384">
        <w:rPr>
          <w:rFonts w:ascii="Times New Roman" w:hAnsi="Times New Roman" w:cs="Times New Roman"/>
          <w:b/>
          <w:bCs/>
          <w:color w:val="auto"/>
          <w:sz w:val="22"/>
          <w:szCs w:val="22"/>
          <w:lang w:val="lt-LT"/>
        </w:rPr>
        <w:t xml:space="preserve"> </w:t>
      </w:r>
      <w:bookmarkStart w:id="122" w:name="_Toc126263069"/>
      <w:r w:rsidRPr="00B27384">
        <w:rPr>
          <w:rFonts w:ascii="Times New Roman" w:hAnsi="Times New Roman" w:cs="Times New Roman"/>
          <w:b/>
          <w:bCs/>
          <w:color w:val="auto"/>
          <w:sz w:val="22"/>
          <w:szCs w:val="22"/>
          <w:lang w:val="lt-LT"/>
        </w:rPr>
        <w:t>RIGHT TO CHALLENGE ACTIONS OR DECISIONS OF THE CONTRACTING AUTHORITY</w:t>
      </w:r>
      <w:bookmarkEnd w:id="122"/>
      <w:r w:rsidRPr="00B27384">
        <w:rPr>
          <w:rFonts w:ascii="Times New Roman" w:hAnsi="Times New Roman" w:cs="Times New Roman"/>
          <w:b/>
          <w:bCs/>
          <w:color w:val="auto"/>
          <w:sz w:val="22"/>
          <w:szCs w:val="22"/>
          <w:lang w:val="lt-LT"/>
        </w:rPr>
        <w:tab/>
      </w:r>
      <w:bookmarkEnd w:id="121"/>
    </w:p>
    <w:p w14:paraId="74028328" w14:textId="77777777" w:rsidR="007A0DC5" w:rsidRPr="00B27384"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B27384">
        <w:rPr>
          <w:rFonts w:ascii="Times New Roman" w:eastAsia="Arial" w:hAnsi="Times New Roman" w:cs="Times New Roman"/>
          <w:sz w:val="22"/>
          <w:szCs w:val="22"/>
          <w:lang w:val="lt-LT"/>
        </w:rPr>
        <w:t xml:space="preserve">A supplier who believes that </w:t>
      </w:r>
      <w:r w:rsidRPr="00B27384">
        <w:rPr>
          <w:rFonts w:ascii="Times New Roman" w:hAnsi="Times New Roman" w:cs="Times New Roman"/>
          <w:sz w:val="22"/>
          <w:szCs w:val="22"/>
          <w:lang w:val="lt-LT"/>
        </w:rPr>
        <w:t xml:space="preserve">the contracting authority </w:t>
      </w:r>
      <w:r w:rsidRPr="00B27384">
        <w:rPr>
          <w:rFonts w:ascii="Times New Roman" w:eastAsia="Arial" w:hAnsi="Times New Roman" w:cs="Times New Roman"/>
          <w:sz w:val="22"/>
          <w:szCs w:val="22"/>
          <w:lang w:val="lt-LT"/>
        </w:rPr>
        <w:t>has not complied with the requirements of the Public Procurement Law and has thereby violated or will violate its legitimate interests may apply to the regional court as a court of first instance in accordance with the procedure established in Chapter VII of the Public Procurement Law.</w:t>
      </w:r>
    </w:p>
    <w:p w14:paraId="1F6E91C4" w14:textId="77777777" w:rsidR="007A0DC5" w:rsidRPr="00B27384"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B27384">
        <w:rPr>
          <w:rFonts w:ascii="Times New Roman" w:hAnsi="Times New Roman" w:cs="Times New Roman"/>
          <w:sz w:val="22"/>
          <w:szCs w:val="22"/>
          <w:lang w:val="lt-LT"/>
        </w:rPr>
        <w:t xml:space="preserve">of the contracting authority </w:t>
      </w:r>
      <w:r w:rsidRPr="00B27384">
        <w:rPr>
          <w:rFonts w:ascii="Times New Roman" w:eastAsia="Arial" w:hAnsi="Times New Roman" w:cs="Times New Roman"/>
          <w:sz w:val="22"/>
          <w:szCs w:val="22"/>
          <w:lang w:val="lt-LT"/>
        </w:rPr>
        <w:t>in court before the conclusion of the contract , he must first submit a claim to the contracting authority by electronic means.</w:t>
      </w:r>
    </w:p>
    <w:p w14:paraId="6FDAC5D2" w14:textId="77777777" w:rsidR="007A0DC5" w:rsidRPr="00B27384"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B27384">
        <w:rPr>
          <w:rFonts w:ascii="Times New Roman" w:eastAsia="Arial" w:hAnsi="Times New Roman" w:cs="Times New Roman"/>
          <w:sz w:val="22"/>
          <w:szCs w:val="22"/>
          <w:lang w:val="lt-LT"/>
        </w:rPr>
        <w:lastRenderedPageBreak/>
        <w:t>The deadlines for submitting a claim to the contracting authority, submitting an application or filing a claim with the court are set out in Article 102 of the Public Procurement Law.</w:t>
      </w:r>
    </w:p>
    <w:sectPr w:rsidR="007A0DC5" w:rsidRPr="00B27384" w:rsidSect="005B2BFD">
      <w:headerReference w:type="default" r:id="rId18"/>
      <w:footerReference w:type="default" r:id="rId19"/>
      <w:headerReference w:type="first" r:id="rId20"/>
      <w:pgSz w:w="11901" w:h="16840"/>
      <w:pgMar w:top="1134" w:right="1134"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CE96C" w14:textId="77777777" w:rsidR="00C9213F" w:rsidRDefault="00C9213F" w:rsidP="00184B8C">
      <w:pPr>
        <w:spacing w:after="0" w:line="240" w:lineRule="auto"/>
      </w:pPr>
      <w:r>
        <w:separator/>
      </w:r>
    </w:p>
  </w:endnote>
  <w:endnote w:type="continuationSeparator" w:id="0">
    <w:p w14:paraId="1FAE6B7F" w14:textId="77777777" w:rsidR="00C9213F" w:rsidRDefault="00C9213F" w:rsidP="00184B8C">
      <w:pPr>
        <w:spacing w:after="0" w:line="240" w:lineRule="auto"/>
      </w:pPr>
      <w:r>
        <w:continuationSeparator/>
      </w:r>
    </w:p>
  </w:endnote>
  <w:endnote w:type="continuationNotice" w:id="1">
    <w:p w14:paraId="281E8B06" w14:textId="77777777" w:rsidR="00C9213F" w:rsidRDefault="00C921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webkit-standard">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4AE9BA9"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6A044" w14:textId="77777777" w:rsidR="00C9213F" w:rsidRDefault="00C9213F" w:rsidP="00184B8C">
      <w:pPr>
        <w:spacing w:after="0" w:line="240" w:lineRule="auto"/>
      </w:pPr>
      <w:r>
        <w:separator/>
      </w:r>
    </w:p>
  </w:footnote>
  <w:footnote w:type="continuationSeparator" w:id="0">
    <w:p w14:paraId="51E56798" w14:textId="77777777" w:rsidR="00C9213F" w:rsidRDefault="00C9213F" w:rsidP="00184B8C">
      <w:pPr>
        <w:spacing w:after="0" w:line="240" w:lineRule="auto"/>
      </w:pPr>
      <w:r>
        <w:continuationSeparator/>
      </w:r>
    </w:p>
  </w:footnote>
  <w:footnote w:type="continuationNotice" w:id="1">
    <w:p w14:paraId="4496870B" w14:textId="77777777" w:rsidR="00C9213F" w:rsidRDefault="00C9213F">
      <w:pPr>
        <w:spacing w:after="0" w:line="240" w:lineRule="auto"/>
      </w:pPr>
    </w:p>
  </w:footnote>
  <w:footnote w:id="2">
    <w:p w14:paraId="63786D86" w14:textId="77777777" w:rsidR="007A0DC5" w:rsidRPr="00427C59" w:rsidRDefault="007A0DC5" w:rsidP="007A0DC5">
      <w:pPr>
        <w:pStyle w:val="FootnoteText"/>
        <w:spacing w:after="0"/>
        <w:rPr>
          <w:lang w:val="lt-LT"/>
        </w:rPr>
      </w:pPr>
      <w:r w:rsidRPr="00427C59">
        <w:rPr>
          <w:rStyle w:val="FootnoteReference"/>
          <w:lang w:val="lt-LT"/>
        </w:rPr>
        <w:footnoteRef/>
      </w:r>
      <w:r w:rsidRPr="00427C59">
        <w:rPr>
          <w:lang w:val="lt-LT"/>
        </w:rPr>
        <w:t xml:space="preserve">Instruction: </w:t>
      </w:r>
      <w:hyperlink r:id="rId1" w:history="1">
        <w:r w:rsidRPr="00A77410">
          <w:rPr>
            <w:rStyle w:val="Hyperlink"/>
          </w:rPr>
          <w:t>https://vpt.lrv.lt/lt/nauja-cvp-is-aktuali-nuo-2024-12-01/metodine-medziaga-instrukcijos/tiekejamsnaujaCVPIS/</w:t>
        </w:r>
      </w:hyperlink>
    </w:p>
    <w:p w14:paraId="1E0E9AA1" w14:textId="77777777" w:rsidR="007A0DC5" w:rsidRPr="00427C59" w:rsidRDefault="007A0DC5" w:rsidP="007A0DC5">
      <w:pPr>
        <w:pStyle w:val="FootnoteText"/>
        <w:spacing w:after="0"/>
        <w:rPr>
          <w:lang w:val="lt-LT"/>
        </w:rPr>
      </w:pPr>
    </w:p>
  </w:footnote>
  <w:footnote w:id="3">
    <w:p w14:paraId="314ECA03" w14:textId="77777777" w:rsidR="007A0DC5" w:rsidRPr="00427C59" w:rsidRDefault="007A0DC5" w:rsidP="007A0DC5">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p w14:paraId="36A89F6B" w14:textId="77777777" w:rsidR="007A0DC5" w:rsidRPr="00427C59" w:rsidRDefault="007A0DC5" w:rsidP="007A0DC5">
      <w:pPr>
        <w:pStyle w:val="FootnoteText"/>
        <w:spacing w:after="0" w:line="240" w:lineRule="auto"/>
        <w:rPr>
          <w:lang w:val="lt-LT"/>
        </w:rPr>
      </w:pPr>
    </w:p>
  </w:footnote>
  <w:footnote w:id="4">
    <w:p w14:paraId="7DF8ACE6" w14:textId="77777777" w:rsidR="007A0DC5" w:rsidRPr="001601DD" w:rsidRDefault="007A0DC5" w:rsidP="007A0DC5">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 xml:space="preserve">Rules for clarifying, supplementing or explaining proposals </w:t>
        </w:r>
      </w:hyperlink>
      <w:r>
        <w:rPr>
          <w:rFonts w:ascii="Calibri" w:hAnsi="Calibri" w:cs="Calibri"/>
          <w:spacing w:val="2"/>
          <w:shd w:val="clear" w:color="auto" w:fill="FFFFFF"/>
          <w:lang w:val="lt-LT"/>
        </w:rPr>
        <w:t>.</w:t>
      </w:r>
    </w:p>
  </w:footnote>
  <w:footnote w:id="5">
    <w:p w14:paraId="480DFC60" w14:textId="77777777" w:rsidR="007A0DC5" w:rsidRPr="001601DD" w:rsidRDefault="007A0DC5" w:rsidP="007A0DC5">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 xml:space="preserve">Rules for clarifying, supplementing or explaining proposals </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8B69" w14:textId="0394A9D2" w:rsidR="006C4F57" w:rsidRPr="006C4F57" w:rsidRDefault="00D51E43" w:rsidP="006C4F57">
    <w:pPr>
      <w:tabs>
        <w:tab w:val="center" w:pos="4513"/>
        <w:tab w:val="right" w:pos="9026"/>
      </w:tabs>
      <w:spacing w:line="240" w:lineRule="auto"/>
      <w:jc w:val="right"/>
      <w:rPr>
        <w:rFonts w:ascii="Times New Roman" w:hAnsi="Times New Roman" w:cs="Times New Roman"/>
        <w:i/>
        <w:iCs/>
        <w:sz w:val="22"/>
        <w:szCs w:val="22"/>
        <w:lang w:val="lt-LT"/>
      </w:rPr>
    </w:pPr>
    <w:proofErr w:type="spellStart"/>
    <w:r w:rsidRPr="00D51E43">
      <w:rPr>
        <w:rFonts w:ascii="Times New Roman" w:hAnsi="Times New Roman" w:cs="Times New Roman"/>
        <w:i/>
        <w:iCs/>
        <w:sz w:val="22"/>
        <w:szCs w:val="22"/>
        <w:lang w:val="lt-LT"/>
      </w:rPr>
      <w:t>Version</w:t>
    </w:r>
    <w:proofErr w:type="spellEnd"/>
    <w:r w:rsidRPr="00D51E43">
      <w:rPr>
        <w:rFonts w:ascii="Times New Roman" w:hAnsi="Times New Roman" w:cs="Times New Roman"/>
        <w:i/>
        <w:iCs/>
        <w:sz w:val="22"/>
        <w:szCs w:val="22"/>
        <w:lang w:val="lt-LT"/>
      </w:rPr>
      <w:t xml:space="preserve"> 2024-11-26, </w:t>
    </w:r>
    <w:proofErr w:type="spellStart"/>
    <w:r w:rsidRPr="00D51E43">
      <w:rPr>
        <w:rFonts w:ascii="Times New Roman" w:hAnsi="Times New Roman" w:cs="Times New Roman"/>
        <w:i/>
        <w:iCs/>
        <w:sz w:val="22"/>
        <w:szCs w:val="22"/>
        <w:lang w:val="lt-LT"/>
      </w:rPr>
      <w:t>published</w:t>
    </w:r>
    <w:proofErr w:type="spellEnd"/>
    <w:r w:rsidRPr="00D51E43">
      <w:rPr>
        <w:rFonts w:ascii="Times New Roman" w:hAnsi="Times New Roman" w:cs="Times New Roman"/>
        <w:i/>
        <w:iCs/>
        <w:sz w:val="22"/>
        <w:szCs w:val="22"/>
        <w:lang w:val="lt-LT"/>
      </w:rPr>
      <w:t xml:space="preserve"> at https://vpt.lrv.lt/</w:t>
    </w:r>
  </w:p>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A9581A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3AAEB2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7416F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3FE8259A"/>
    <w:lvl w:ilvl="0">
      <w:start w:val="15"/>
      <w:numFmt w:val="decimal"/>
      <w:lvlText w:val="%1."/>
      <w:lvlJc w:val="left"/>
      <w:pPr>
        <w:ind w:left="444" w:hanging="444"/>
      </w:pPr>
      <w:rPr>
        <w:rFonts w:hint="default"/>
        <w:b/>
        <w:bCs/>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A4EA4C4A"/>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459"/>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344"/>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54"/>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A71"/>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59E3"/>
    <w:rsid w:val="004D7C82"/>
    <w:rsid w:val="004D7FF6"/>
    <w:rsid w:val="004E0A87"/>
    <w:rsid w:val="004E11A9"/>
    <w:rsid w:val="004E4D52"/>
    <w:rsid w:val="004E50DE"/>
    <w:rsid w:val="004E516E"/>
    <w:rsid w:val="004E561D"/>
    <w:rsid w:val="004E69E9"/>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3A02"/>
    <w:rsid w:val="005443C7"/>
    <w:rsid w:val="005445C0"/>
    <w:rsid w:val="00546124"/>
    <w:rsid w:val="00546446"/>
    <w:rsid w:val="005465FA"/>
    <w:rsid w:val="00546674"/>
    <w:rsid w:val="00546B00"/>
    <w:rsid w:val="00546C35"/>
    <w:rsid w:val="00546DF5"/>
    <w:rsid w:val="0054702D"/>
    <w:rsid w:val="0054715D"/>
    <w:rsid w:val="0054757C"/>
    <w:rsid w:val="0054792A"/>
    <w:rsid w:val="00554896"/>
    <w:rsid w:val="00556425"/>
    <w:rsid w:val="00560399"/>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21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2BFD"/>
    <w:rsid w:val="005B3633"/>
    <w:rsid w:val="005B420D"/>
    <w:rsid w:val="005B553A"/>
    <w:rsid w:val="005B5F39"/>
    <w:rsid w:val="005B6228"/>
    <w:rsid w:val="005B6583"/>
    <w:rsid w:val="005B6794"/>
    <w:rsid w:val="005B7934"/>
    <w:rsid w:val="005C012C"/>
    <w:rsid w:val="005C0A84"/>
    <w:rsid w:val="005C0E87"/>
    <w:rsid w:val="005C12C4"/>
    <w:rsid w:val="005C19EA"/>
    <w:rsid w:val="005C225B"/>
    <w:rsid w:val="005C29E9"/>
    <w:rsid w:val="005C31A3"/>
    <w:rsid w:val="005C46D7"/>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4F57"/>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5FBA"/>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0EA"/>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DC5"/>
    <w:rsid w:val="007A0FEF"/>
    <w:rsid w:val="007A1441"/>
    <w:rsid w:val="007A15A2"/>
    <w:rsid w:val="007A20E9"/>
    <w:rsid w:val="007A289C"/>
    <w:rsid w:val="007A3A73"/>
    <w:rsid w:val="007A5921"/>
    <w:rsid w:val="007A62DA"/>
    <w:rsid w:val="007A6667"/>
    <w:rsid w:val="007A7CB0"/>
    <w:rsid w:val="007B006D"/>
    <w:rsid w:val="007B05B6"/>
    <w:rsid w:val="007B0C63"/>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384"/>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13"/>
    <w:rsid w:val="00B51958"/>
    <w:rsid w:val="00B52329"/>
    <w:rsid w:val="00B52FAC"/>
    <w:rsid w:val="00B53D41"/>
    <w:rsid w:val="00B54FDF"/>
    <w:rsid w:val="00B55A25"/>
    <w:rsid w:val="00B560DF"/>
    <w:rsid w:val="00B56914"/>
    <w:rsid w:val="00B56EFF"/>
    <w:rsid w:val="00B60A16"/>
    <w:rsid w:val="00B60EC4"/>
    <w:rsid w:val="00B628E8"/>
    <w:rsid w:val="00B62922"/>
    <w:rsid w:val="00B62C3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6C9"/>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13F"/>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1E43"/>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0B38"/>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346"/>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09E"/>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7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B30"/>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en"/>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en"/>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en"/>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en"/>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en"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en"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s23">
    <w:name w:val="s23"/>
    <w:basedOn w:val="DefaultParagraphFont"/>
    <w:rsid w:val="006E5FBA"/>
  </w:style>
  <w:style w:type="character" w:customStyle="1" w:styleId="apple-converted-space">
    <w:name w:val="apple-converted-space"/>
    <w:basedOn w:val="DefaultParagraphFont"/>
    <w:rsid w:val="006E5F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17</Pages>
  <Words>11005</Words>
  <Characters>62733</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73591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Žilvaras Gelumbauskas</cp:lastModifiedBy>
  <cp:revision>391</cp:revision>
  <dcterms:created xsi:type="dcterms:W3CDTF">2023-01-10T08:21:00Z</dcterms:created>
  <dcterms:modified xsi:type="dcterms:W3CDTF">2025-07-30T14:04:00Z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